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7" w:rsidRDefault="002F6AB7">
      <w:pPr>
        <w:rPr>
          <w:b/>
          <w:sz w:val="24"/>
        </w:rPr>
      </w:pPr>
      <w:bookmarkStart w:id="0" w:name="_GoBack"/>
      <w:bookmarkEnd w:id="0"/>
    </w:p>
    <w:p w:rsidR="002F6AB7" w:rsidRDefault="002F6AB7">
      <w:pPr>
        <w:tabs>
          <w:tab w:val="center" w:pos="4513"/>
        </w:tabs>
        <w:jc w:val="center"/>
        <w:rPr>
          <w:b/>
          <w:sz w:val="24"/>
        </w:rPr>
      </w:pPr>
    </w:p>
    <w:p w:rsidR="002F6AB7" w:rsidRDefault="002F6AB7">
      <w:pPr>
        <w:tabs>
          <w:tab w:val="center" w:pos="4513"/>
        </w:tabs>
        <w:jc w:val="center"/>
        <w:rPr>
          <w:sz w:val="24"/>
        </w:rPr>
      </w:pPr>
      <w:r>
        <w:rPr>
          <w:b/>
          <w:sz w:val="24"/>
          <w:lang w:val="lv-LV"/>
        </w:rPr>
        <w:t>Rekomendācija T/R 61 – 02 (Čestera – 1990. gadā, pārskatīts Nikozijā – 1994. gadā, Hāgā – 2001. gadā, Viļņā – 2004. gadā)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</w:rPr>
      </w:pPr>
      <w:r>
        <w:rPr>
          <w:b/>
          <w:sz w:val="24"/>
          <w:lang w:val="lv-LV"/>
        </w:rPr>
        <w:t>SASKAŅOTĀ RADIOAMATIERU PĀRBAUDES APLIECĪBA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sz w:val="24"/>
        </w:rPr>
      </w:pPr>
      <w:r>
        <w:rPr>
          <w:sz w:val="24"/>
          <w:lang w:val="lv-LV"/>
        </w:rPr>
        <w:t>Rekomendāciju ierosinājusi darba grupa “Radiosakaru reglamentēšana” (</w:t>
      </w:r>
      <w:r>
        <w:rPr>
          <w:i/>
          <w:sz w:val="24"/>
          <w:lang w:val="lv-LV"/>
        </w:rPr>
        <w:t>RR</w:t>
      </w:r>
      <w:r>
        <w:rPr>
          <w:sz w:val="24"/>
          <w:lang w:val="lv-LV"/>
        </w:rPr>
        <w:t>)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i/>
          <w:sz w:val="24"/>
          <w:lang w:val="lv-LV"/>
        </w:rPr>
        <w:t>Elektronisko sakaru komitejas (ECC) pieņemtās rekomendācijas redakcija: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b/>
          <w:sz w:val="24"/>
          <w:lang w:val="lv-LV"/>
        </w:rPr>
        <w:t>IEVADS</w:t>
      </w:r>
    </w:p>
    <w:p w:rsidR="002F6AB7" w:rsidRDefault="002F6AB7">
      <w:pPr>
        <w:spacing w:line="120" w:lineRule="auto"/>
        <w:ind w:left="357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sz w:val="24"/>
          <w:lang w:val="lv-LV"/>
        </w:rPr>
        <w:t xml:space="preserve">1990. gadā pieņemtā rekomendācija ļauj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administrācijām izsniegt saskaņoto radioamatieru pārbaudes apliecību – </w:t>
      </w:r>
      <w:r>
        <w:rPr>
          <w:i/>
          <w:sz w:val="24"/>
          <w:lang w:val="lv-LV"/>
        </w:rPr>
        <w:t>Harmonised Amateur Radio Examination Certificate (HAREC)</w:t>
      </w:r>
      <w:r>
        <w:rPr>
          <w:sz w:val="24"/>
          <w:lang w:val="lv-LV"/>
        </w:rPr>
        <w:t>.</w:t>
      </w:r>
      <w:r>
        <w:rPr>
          <w:sz w:val="24"/>
        </w:rPr>
        <w:t xml:space="preserve">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dokuments ir apliecinājums par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pārbaudījuma programmai atbilstīga radioamatiera pārbaudījuma sekmīgu nokārtošanu.</w:t>
      </w:r>
      <w:r>
        <w:rPr>
          <w:sz w:val="24"/>
        </w:rPr>
        <w:t xml:space="preserve"> </w:t>
      </w:r>
      <w:r>
        <w:rPr>
          <w:sz w:val="24"/>
          <w:lang w:val="lv-LV"/>
        </w:rPr>
        <w:t xml:space="preserve">Tas atvieglo individuālas atļaujas izsniegšanu radioamatieriem, kas kādā citā valstī uzturas ilgāk par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Rekomendācijā T/R 61 –</w:t>
      </w:r>
      <w:r>
        <w:rPr>
          <w:sz w:val="24"/>
        </w:rPr>
        <w:t xml:space="preserve"> </w:t>
      </w:r>
      <w:r>
        <w:rPr>
          <w:sz w:val="24"/>
          <w:lang w:val="lv-LV"/>
        </w:rPr>
        <w:t>01 minēto termiņu.</w:t>
      </w:r>
      <w:r>
        <w:rPr>
          <w:sz w:val="24"/>
        </w:rPr>
        <w:t xml:space="preserve"> </w:t>
      </w:r>
      <w:r>
        <w:rPr>
          <w:sz w:val="24"/>
          <w:lang w:val="lv-LV"/>
        </w:rPr>
        <w:t xml:space="preserve">Tas radioamatierim atvieglo arī individuālās atļaujas saņemšanu pēc atgriešanās dzimtenē, uzrādot ārvalsts administrācijas izsniegtu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apliecību.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sz w:val="24"/>
          <w:lang w:val="lv-LV"/>
        </w:rPr>
        <w:t xml:space="preserve">Rekomendācijas 1994. gadā izdarīto grozījumu mērķis ir dot iespējas šajā lietošanas atļauju sistēmā iesaistīties arī valstīm,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dalībnieces.</w:t>
      </w:r>
      <w:r>
        <w:rPr>
          <w:sz w:val="24"/>
        </w:rPr>
        <w:t xml:space="preserve"> </w:t>
      </w:r>
      <w:r>
        <w:rPr>
          <w:sz w:val="24"/>
          <w:lang w:val="lv-LV"/>
        </w:rPr>
        <w:t xml:space="preserve">Minētie grozījumi ir pielīdzināmi Rekomendācijas T/R 61 – 01 attiecināšanai uz valstīm,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dalībnieces.</w:t>
      </w:r>
      <w:r>
        <w:rPr>
          <w:sz w:val="24"/>
        </w:rPr>
        <w:t xml:space="preserve"> 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sz w:val="24"/>
          <w:lang w:val="lv-LV"/>
        </w:rPr>
        <w:t>Ar 2001. gadā izdarītajiem grozījumiem samazināja Morzes koda signālu raidīšanas un uztveršanas ātrumu samaziāšanu no 12 vārdiem minūtē līdz 5 vārdiem minūtē.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sz w:val="24"/>
          <w:lang w:val="lv-LV"/>
        </w:rPr>
        <w:t>Ar 2003. gada grozījumiem atcelta prasība par Morzes koda signālu raidīšanu un uztveršanu.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  <w:r>
        <w:rPr>
          <w:sz w:val="24"/>
          <w:lang w:val="lv-LV"/>
        </w:rPr>
        <w:t>“Eiropas Pasta un telesakaru administrāciju konference,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i/>
          <w:sz w:val="24"/>
        </w:rPr>
      </w:pPr>
      <w:r>
        <w:rPr>
          <w:i/>
          <w:sz w:val="24"/>
          <w:lang w:val="lv-LV"/>
        </w:rPr>
        <w:t>ņemot vērā to, ka</w:t>
      </w:r>
    </w:p>
    <w:p w:rsidR="002F6AB7" w:rsidRDefault="002F6AB7">
      <w:pPr>
        <w:spacing w:line="120" w:lineRule="auto"/>
        <w:ind w:left="357"/>
        <w:jc w:val="both"/>
        <w:rPr>
          <w:sz w:val="24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a)</w:t>
      </w:r>
      <w:r>
        <w:rPr>
          <w:sz w:val="24"/>
          <w:lang w:val="lv-LV"/>
        </w:rPr>
        <w:tab/>
        <w:t xml:space="preserve">radioamatieru dienesti ir saskaņā ar </w:t>
      </w:r>
      <w:r>
        <w:rPr>
          <w:i/>
          <w:sz w:val="24"/>
          <w:lang w:val="lv-LV"/>
        </w:rPr>
        <w:t>ITU</w:t>
      </w:r>
      <w:r>
        <w:rPr>
          <w:sz w:val="24"/>
          <w:lang w:val="lv-LV"/>
        </w:rPr>
        <w:t xml:space="preserve"> Radionoteikumu 1. pantu izveidoti dienesti un uz tiem attiecas gan </w:t>
      </w:r>
      <w:r>
        <w:rPr>
          <w:i/>
          <w:sz w:val="24"/>
          <w:lang w:val="lv-LV"/>
        </w:rPr>
        <w:t>ITU</w:t>
      </w:r>
      <w:r>
        <w:rPr>
          <w:sz w:val="24"/>
          <w:lang w:val="lv-LV"/>
        </w:rPr>
        <w:t xml:space="preserve"> Radionoteikumi, gan valstu noteikumi,</w:t>
      </w: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b)</w:t>
      </w:r>
      <w:r>
        <w:rPr>
          <w:sz w:val="24"/>
          <w:lang w:val="lv-LV"/>
        </w:rPr>
        <w:tab/>
        <w:t xml:space="preserve">saskaņā ar </w:t>
      </w:r>
      <w:r>
        <w:rPr>
          <w:i/>
          <w:sz w:val="24"/>
          <w:lang w:val="lv-LV"/>
        </w:rPr>
        <w:t xml:space="preserve">ITU </w:t>
      </w:r>
      <w:r>
        <w:rPr>
          <w:sz w:val="24"/>
          <w:lang w:val="lv-LV"/>
        </w:rPr>
        <w:t>Radionoteikumu 25. pantu administrācijām jāpārbauda to personu, kas vēlas izmantot amatieru radiostaciju, darbības iemaņas un tehniskā kvalifikācija,</w:t>
      </w: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c)</w:t>
      </w:r>
      <w:r>
        <w:rPr>
          <w:sz w:val="24"/>
          <w:lang w:val="lv-LV"/>
        </w:rPr>
        <w:tab/>
        <w:t>būtiskas valstīs spēkā esošo noteikumu un lietošanas atļauju nosacījumu atšķirības apgrūtina pilnvarotu radioamatieru darbību radiosakaros ārpus savu valstu teritorijas,</w:t>
      </w: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d)</w:t>
      </w:r>
      <w:r>
        <w:rPr>
          <w:sz w:val="24"/>
          <w:lang w:val="lv-LV"/>
        </w:rPr>
        <w:tab/>
        <w:t>starptautiskā līmenī Starptautiskā radioamatieru savienība ir atbalstījusi amatieru dienesta koncepciju par pārbaudījumu līmeņu saskaņotēšanu,</w:t>
      </w: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e)</w:t>
      </w:r>
      <w:r>
        <w:rPr>
          <w:sz w:val="24"/>
        </w:rPr>
        <w:tab/>
      </w:r>
      <w:r>
        <w:rPr>
          <w:sz w:val="24"/>
          <w:lang w:val="lv-LV"/>
        </w:rPr>
        <w:t xml:space="preserve">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Rekomendācija T/R 61 – 01 attiecas tikai uz amatieru radiostaciju pagaidu lietošanu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valstīs un valstīs,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</w:t>
      </w: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lastRenderedPageBreak/>
        <w:t>f)</w:t>
      </w:r>
      <w:r>
        <w:rPr>
          <w:sz w:val="24"/>
          <w:lang w:val="lv-LV"/>
        </w:rPr>
        <w:tab/>
      </w:r>
      <w:r>
        <w:rPr>
          <w:i/>
          <w:sz w:val="24"/>
          <w:lang w:val="lv-LV"/>
        </w:rPr>
        <w:t xml:space="preserve">CEPT </w:t>
      </w:r>
      <w:r>
        <w:rPr>
          <w:sz w:val="24"/>
          <w:lang w:val="lv-LV"/>
        </w:rPr>
        <w:t xml:space="preserve">valstis un valstis,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 cenšas savstarpēji saskaņot noteikumus un jautājumus, kas attiecas uz to pilsoņu nekomerciālu darbību un atpūtu,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i/>
          <w:sz w:val="24"/>
        </w:rPr>
      </w:pPr>
      <w:r>
        <w:rPr>
          <w:i/>
          <w:sz w:val="24"/>
          <w:lang w:val="lv-LV"/>
        </w:rPr>
        <w:t>apzinoties, ka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284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a)</w:t>
      </w:r>
      <w:r>
        <w:rPr>
          <w:sz w:val="24"/>
        </w:rPr>
        <w:tab/>
      </w:r>
      <w:r>
        <w:rPr>
          <w:sz w:val="24"/>
          <w:lang w:val="lv-LV"/>
        </w:rPr>
        <w:t>ir ļoti vēlams noteikt vienotu režīmu radioamatieriem, kas grib izmantot amatieru radiostacijas valstīs, kurās viņi pārceļas dzīvot,</w:t>
      </w:r>
    </w:p>
    <w:p w:rsidR="002F6AB7" w:rsidRDefault="002F6AB7">
      <w:pPr>
        <w:tabs>
          <w:tab w:val="left" w:pos="0"/>
          <w:tab w:val="left" w:pos="284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hanging="284"/>
        <w:jc w:val="both"/>
        <w:rPr>
          <w:sz w:val="24"/>
        </w:rPr>
      </w:pPr>
    </w:p>
    <w:p w:rsidR="002F6AB7" w:rsidRDefault="002F6AB7">
      <w:pPr>
        <w:tabs>
          <w:tab w:val="left" w:pos="284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b)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ab/>
        <w:t xml:space="preserve">neraugoties uz amatieru lietošanas atļauju klašu lielo dažādību un pārbaudījumu atšķirībām dažādās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valstīs un valstīs,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 ir iespējams rast vienotu pieeju šajā jautājumā,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  <w:lang w:val="lv-LV"/>
        </w:rPr>
      </w:pPr>
      <w:r>
        <w:rPr>
          <w:noProof/>
          <w:sz w:val="24"/>
        </w:rPr>
        <w:t>c)</w:t>
      </w:r>
      <w:r>
        <w:rPr>
          <w:sz w:val="24"/>
          <w:lang w:val="lv-LV"/>
        </w:rPr>
        <w:tab/>
        <w:t>pamatojoties uz vienoto pieeju, iespējams noteikt, kuru valstu radioamatieru lietošanas atļauju klases un kādi pārbaudījumi ir līdzīgi,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d)</w:t>
      </w:r>
      <w:r>
        <w:rPr>
          <w:sz w:val="24"/>
          <w:lang w:val="lv-LV"/>
        </w:rPr>
        <w:tab/>
        <w:t xml:space="preserve">visumā, ieviešot Rekomendāciju T/R 61 – 01, gūta laba pieredze, lai gan dažādu valstu lietošanas atļauju klašu klasifikācija par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lietošanas atļauju rada zināmas grūtības attiecībā uz pārbaudījumu minimālajām prasībām,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e)</w:t>
      </w:r>
      <w:r>
        <w:rPr>
          <w:sz w:val="24"/>
          <w:lang w:val="lv-LV"/>
        </w:rPr>
        <w:tab/>
        <w:t>neraugoties uz šīs rekomendācijas procedūrām, administrācijām ir tiesības pieprasīt atsevišķus divpusējus nolīgumus gadījumos, kad jāatzīst ārvalstu administrāciju izsniegtās radioamatieru apliecības,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i/>
          <w:sz w:val="24"/>
        </w:rPr>
      </w:pPr>
      <w:r>
        <w:rPr>
          <w:i/>
          <w:sz w:val="24"/>
          <w:lang w:val="lv-LV"/>
        </w:rPr>
        <w:t>iesaka, ka</w:t>
      </w:r>
    </w:p>
    <w:p w:rsidR="002F6AB7" w:rsidRDefault="002F6AB7">
      <w:pPr>
        <w:spacing w:line="120" w:lineRule="auto"/>
        <w:ind w:left="357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a)</w:t>
      </w:r>
      <w:r>
        <w:rPr>
          <w:sz w:val="24"/>
        </w:rPr>
        <w:tab/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administrācijas izsniedz savstarpēji atzītas saskaņotas radioamatieru pārbaudes apliecības personām, kas nokārto attiecīgo valstu pārbaudījumus, kuri atbilst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pārbaudījumu standartam (sk. 1. pielikumu),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b)</w:t>
      </w:r>
      <w:r>
        <w:rPr>
          <w:sz w:val="24"/>
          <w:lang w:val="lv-LV"/>
        </w:rPr>
        <w:tab/>
        <w:t xml:space="preserve">administrācijas,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 akceptējot šīs rekomendācijas noteikumus, var iesniegt pieteikumu līdzdalībai saskaņā ar 3. un 4. pielikumā izklāstītajiem nosacījumiem,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c)</w:t>
      </w:r>
      <w:r>
        <w:rPr>
          <w:sz w:val="24"/>
          <w:lang w:val="lv-LV"/>
        </w:rPr>
        <w:tab/>
        <w:t xml:space="preserve">administrācijas, kas līdzdarbojas šajā sistēmā, saskaņā ar savu valstu normatīvajiem aktiem piekrīt izsniegt nacionālās atļaujas, kuras atbilst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pārbaudījuma standartam, ārvalstu pilsoņiem, kuriem ir Saskaņotā radioamatieru pārbaudes apliecība, ko izsniedz administrācija, kas piedalās šajā sistēmā, un kuri uzturas to valstī ilgāk nekā trīs mēnešus,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noProof/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d)</w:t>
      </w:r>
      <w:r>
        <w:rPr>
          <w:sz w:val="24"/>
          <w:lang w:val="lv-LV"/>
        </w:rPr>
        <w:tab/>
        <w:t>jebkurai personai, kura saņēmusi Saskaņoto radioamatieru pārbaudes apliecību jebkurā valstī, kas iesaistījusies šajā sistēmā, ir tiesības pēc atgriešanās savā valstī saņemt lietošanas atļauju, nekārtojot papildu pārbaudījumus,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noProof/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  <w:r>
        <w:rPr>
          <w:noProof/>
          <w:sz w:val="24"/>
        </w:rPr>
        <w:t>e)</w:t>
      </w:r>
      <w:r>
        <w:rPr>
          <w:sz w:val="24"/>
          <w:lang w:val="lv-LV"/>
        </w:rPr>
        <w:tab/>
        <w:t>administrācijas nodrošina, ka, veicot attiecīgo valstu tiesību aktu grozījumus, tiek atjaunināta 2. un 4. pielikumā norādītā informācija (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pārbaudījumu līmeņiem līdzvērtīgās lietošanas atļauju klases).”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284" w:hanging="284"/>
        <w:jc w:val="both"/>
        <w:rPr>
          <w:sz w:val="24"/>
        </w:rPr>
      </w:pPr>
    </w:p>
    <w:p w:rsidR="002F6AB7" w:rsidRDefault="002F6AB7">
      <w:pPr>
        <w:rPr>
          <w:b/>
          <w:sz w:val="24"/>
          <w:lang w:val="lv-LV"/>
        </w:rPr>
      </w:pPr>
      <w:r>
        <w:rPr>
          <w:sz w:val="24"/>
          <w:lang w:val="lv-LV"/>
        </w:rPr>
        <w:t xml:space="preserve">Par jaunākajām nostādnēm attiecībā uz šo rekomendāciju un citu </w:t>
      </w:r>
      <w:r>
        <w:rPr>
          <w:i/>
          <w:sz w:val="24"/>
          <w:lang w:val="lv-LV"/>
        </w:rPr>
        <w:t>ECC</w:t>
      </w:r>
      <w:r>
        <w:rPr>
          <w:sz w:val="24"/>
          <w:lang w:val="lv-LV"/>
        </w:rPr>
        <w:t xml:space="preserve"> un </w:t>
      </w:r>
      <w:r>
        <w:rPr>
          <w:i/>
          <w:sz w:val="24"/>
          <w:lang w:val="lv-LV"/>
        </w:rPr>
        <w:t>ERC</w:t>
      </w:r>
      <w:r>
        <w:rPr>
          <w:sz w:val="24"/>
          <w:lang w:val="lv-LV"/>
        </w:rPr>
        <w:t xml:space="preserve"> rekomendāciju īstenošanu sk. biroja tīmekļa vietnē (http//:www.ero.dk)</w:t>
      </w:r>
    </w:p>
    <w:p w:rsidR="002F6AB7" w:rsidRDefault="002F6AB7">
      <w:pPr>
        <w:pStyle w:val="IndexHeading"/>
        <w:tabs>
          <w:tab w:val="center" w:pos="4513"/>
        </w:tabs>
        <w:rPr>
          <w:rFonts w:ascii="Times New Roman" w:hAnsi="Times New Roman"/>
          <w:sz w:val="24"/>
          <w:lang w:val="lv-LV"/>
        </w:rPr>
        <w:sectPr w:rsidR="002F6AB7">
          <w:headerReference w:type="even" r:id="rId7"/>
          <w:headerReference w:type="default" r:id="rId8"/>
          <w:footerReference w:type="even" r:id="rId9"/>
          <w:type w:val="oddPage"/>
          <w:pgSz w:w="11907" w:h="16840" w:code="9"/>
          <w:pgMar w:top="1134" w:right="1134" w:bottom="1134" w:left="1701" w:header="720" w:footer="720" w:gutter="0"/>
          <w:cols w:space="720"/>
          <w:titlePg/>
        </w:sectPr>
      </w:pPr>
    </w:p>
    <w:p w:rsidR="002F6AB7" w:rsidRDefault="002F6AB7">
      <w:pPr>
        <w:pStyle w:val="Heading2"/>
        <w:tabs>
          <w:tab w:val="clear" w:pos="851"/>
          <w:tab w:val="center" w:pos="4513"/>
        </w:tabs>
        <w:rPr>
          <w:sz w:val="24"/>
          <w:lang w:val="lv-LV"/>
        </w:rPr>
      </w:pPr>
    </w:p>
    <w:p w:rsidR="002F6AB7" w:rsidRDefault="002F6AB7">
      <w:pPr>
        <w:pStyle w:val="Heading2"/>
        <w:tabs>
          <w:tab w:val="clear" w:pos="851"/>
          <w:tab w:val="center" w:pos="4513"/>
        </w:tabs>
        <w:spacing w:before="120"/>
        <w:rPr>
          <w:sz w:val="24"/>
          <w:lang w:val="lv-LV"/>
        </w:rPr>
      </w:pPr>
      <w:r>
        <w:rPr>
          <w:sz w:val="24"/>
          <w:lang w:val="lv-LV"/>
        </w:rPr>
        <w:t xml:space="preserve">1. </w:t>
      </w:r>
      <w:r>
        <w:rPr>
          <w:i/>
          <w:sz w:val="24"/>
          <w:lang w:val="lv-LV"/>
        </w:rPr>
        <w:t>PIELIKUMS</w:t>
      </w:r>
    </w:p>
    <w:p w:rsidR="002F6AB7" w:rsidRDefault="002F6AB7">
      <w:pPr>
        <w:tabs>
          <w:tab w:val="center" w:pos="4513"/>
        </w:tabs>
        <w:spacing w:line="360" w:lineRule="auto"/>
        <w:jc w:val="center"/>
        <w:rPr>
          <w:sz w:val="24"/>
          <w:lang w:val="lv-LV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SASKAŅOTĀS RADIOAMATIERU PĀRBAUDES APLIECĪBAS (</w:t>
      </w:r>
      <w:r>
        <w:rPr>
          <w:b/>
          <w:i/>
          <w:sz w:val="24"/>
          <w:lang w:val="lv-LV"/>
        </w:rPr>
        <w:t>HAREC</w:t>
      </w:r>
      <w:r>
        <w:rPr>
          <w:b/>
          <w:sz w:val="24"/>
          <w:lang w:val="lv-LV"/>
        </w:rPr>
        <w:t>) IZSNIEGŠANAS NOSACĪJUMI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sz w:val="24"/>
          <w:lang w:val="lv-LV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1.a</w:t>
      </w:r>
      <w:r>
        <w:rPr>
          <w:sz w:val="24"/>
          <w:lang w:val="lv-LV"/>
        </w:rPr>
        <w:tab/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administrācijas personām, kas nokārtojušas turpmāk 2. punktā noteiktajiem kritērijiem atbilstošu nacionālo pārbaudījumu radioamatieriem, izsniedz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apliecību. (Šādiem pārbaudījumiem atbilstošas nacionālās atļaujas noteiktas 2. pielikumā).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1.b</w:t>
      </w:r>
      <w:r>
        <w:rPr>
          <w:sz w:val="24"/>
          <w:lang w:val="lv-LV"/>
        </w:rPr>
        <w:tab/>
        <w:t xml:space="preserve">Valstu, kuras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 administrācijas personām, kas nokārtojušas turpmāk 2. punktā noteiktajiem kritērijiem atbilstošu nacionālo pārbaudījumu radioamatieriem, izsniedz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apliecību. (Šādiem pārbaudījumiem atbilstošas nacionālās atļaujas noteiktas 4. pielikumā).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1.c</w:t>
      </w:r>
      <w:r>
        <w:rPr>
          <w:sz w:val="24"/>
          <w:lang w:val="lv-LV"/>
        </w:rPr>
        <w:tab/>
        <w:t xml:space="preserve">Pēc pieprasījuma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administrācijas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apliecības izsniegs radioamatieriem, kuri nokārtojuši attiecīgos nacionālos pārbaudījumus pirms saskaņotas pārbaudījumu programmas ieviešanas.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1.d</w:t>
      </w:r>
      <w:r>
        <w:rPr>
          <w:sz w:val="24"/>
          <w:lang w:val="lv-LV"/>
        </w:rPr>
        <w:tab/>
        <w:t xml:space="preserve">Pamatojoties uz </w:t>
      </w:r>
      <w:r>
        <w:rPr>
          <w:i/>
          <w:sz w:val="24"/>
          <w:lang w:val="lv-LV"/>
        </w:rPr>
        <w:t xml:space="preserve">HAREC </w:t>
      </w:r>
      <w:r>
        <w:rPr>
          <w:sz w:val="24"/>
          <w:lang w:val="lv-LV"/>
        </w:rPr>
        <w:t>izsniegta atļauja dod tiesības izmantot visas amatieru dienestiem un amatieru satelītu dienestiem iedalītās un atļautās radiofrekvenču joslas, valstī, kurā amatieru radiostacijai paredzēts darboties.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1.e</w:t>
      </w:r>
      <w:r>
        <w:rPr>
          <w:sz w:val="24"/>
          <w:lang w:val="lv-LV"/>
        </w:rPr>
        <w:tab/>
        <w:t xml:space="preserve">Attiecīgi 2. pielikumā un 4. pielikumā noteiktas nacionālās atļaujas, kas atbilst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, un atļaujas, ko administrācijas izsniegs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apliecības turētājiem no citām valstīm.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sz w:val="24"/>
          <w:lang w:val="lv-LV"/>
        </w:rPr>
        <w:t>2.</w:t>
      </w:r>
      <w:r>
        <w:rPr>
          <w:b/>
          <w:sz w:val="24"/>
          <w:lang w:val="lv-LV"/>
        </w:rPr>
        <w:tab/>
        <w:t>Kritēriji nacionālajiem pārbaudījumiem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 xml:space="preserve">Nacionālajos pārbaudījumos, kas pārbaudāmajam dod tiesības saņemt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apliecību, iekļauj jautājumus, ar kuriem radioamatierim jāsaskaras, veicot izmēģinājumus ar amatieru radiostaciju un tās darbības laikā.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 xml:space="preserve">Tajos jāiekļauj vismaz </w:t>
      </w:r>
      <w:r>
        <w:rPr>
          <w:b/>
          <w:i/>
          <w:sz w:val="24"/>
          <w:lang w:val="lv-LV"/>
        </w:rPr>
        <w:t xml:space="preserve">tehniskie, darbības un reglamentējoši jautājumi </w:t>
      </w:r>
      <w:r>
        <w:rPr>
          <w:sz w:val="24"/>
          <w:lang w:val="lv-LV"/>
        </w:rPr>
        <w:t>(sk. pārbaudījuma programmu 6. pielikumā)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  <w:lang w:val="lv-LV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  <w:lang w:val="lv-LV"/>
        </w:rPr>
      </w:pPr>
    </w:p>
    <w:p w:rsidR="002F6AB7" w:rsidRDefault="002F6AB7">
      <w:pPr>
        <w:tabs>
          <w:tab w:val="left" w:pos="454"/>
        </w:tabs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3.</w:t>
      </w:r>
      <w:r>
        <w:rPr>
          <w:b/>
          <w:sz w:val="24"/>
          <w:lang w:val="lv-LV"/>
        </w:rPr>
        <w:tab/>
      </w:r>
      <w:r>
        <w:rPr>
          <w:b/>
          <w:i/>
          <w:sz w:val="24"/>
          <w:lang w:val="lv-LV"/>
        </w:rPr>
        <w:t>HAREC</w:t>
      </w:r>
      <w:r>
        <w:rPr>
          <w:b/>
          <w:sz w:val="24"/>
          <w:lang w:val="lv-LV"/>
        </w:rPr>
        <w:t xml:space="preserve"> dokuments</w:t>
      </w:r>
    </w:p>
    <w:p w:rsidR="002F6AB7" w:rsidRDefault="002F6AB7">
      <w:pPr>
        <w:tabs>
          <w:tab w:val="left" w:pos="454"/>
        </w:tabs>
        <w:jc w:val="both"/>
        <w:rPr>
          <w:sz w:val="24"/>
          <w:lang w:val="lv-LV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454"/>
        <w:jc w:val="both"/>
        <w:rPr>
          <w:sz w:val="24"/>
          <w:lang w:val="lv-LV"/>
        </w:rPr>
      </w:pPr>
      <w:r>
        <w:rPr>
          <w:sz w:val="24"/>
          <w:lang w:val="lv-LV"/>
        </w:rPr>
        <w:t>Saskaņotajā radioamatieru pārbaudes apliecībā ir vismaz šāda informācija tās izdevējas valsts valodā, kā arī angļu, franču un vācu valodā:</w:t>
      </w:r>
    </w:p>
    <w:p w:rsidR="002F6AB7" w:rsidRDefault="002F6AB7">
      <w:pPr>
        <w:tabs>
          <w:tab w:val="left" w:pos="57"/>
        </w:tabs>
        <w:spacing w:line="120" w:lineRule="auto"/>
        <w:ind w:left="454"/>
        <w:jc w:val="both"/>
        <w:rPr>
          <w:sz w:val="24"/>
          <w:lang w:val="lv-LV"/>
        </w:rPr>
      </w:pPr>
    </w:p>
    <w:p w:rsidR="002F6AB7" w:rsidRDefault="002F6AB7">
      <w:pPr>
        <w:pStyle w:val="BodyTextIndent"/>
        <w:tabs>
          <w:tab w:val="clear" w:pos="4513"/>
          <w:tab w:val="left" w:pos="57"/>
          <w:tab w:val="left" w:pos="993"/>
        </w:tabs>
        <w:spacing w:before="0"/>
        <w:ind w:left="993" w:hanging="426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a)</w:t>
      </w:r>
      <w:r>
        <w:rPr>
          <w:sz w:val="24"/>
          <w:lang w:val="lv-LV"/>
        </w:rPr>
        <w:tab/>
        <w:t>paziņojums par to, ka apliecības turētājs nokārtojis pārbaudījumu, ievērojot šajā rekomendācijā aprakstītās prasības;</w:t>
      </w:r>
    </w:p>
    <w:p w:rsidR="002F6AB7" w:rsidRDefault="002F6AB7">
      <w:pPr>
        <w:tabs>
          <w:tab w:val="left" w:pos="57"/>
          <w:tab w:val="left" w:pos="993"/>
        </w:tabs>
        <w:ind w:left="993" w:hanging="426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b)</w:t>
      </w:r>
      <w:r>
        <w:rPr>
          <w:sz w:val="24"/>
          <w:lang w:val="lv-LV"/>
        </w:rPr>
        <w:tab/>
        <w:t>apliecības turētāja vārds, uzvārds un dzimšanas datums;</w:t>
      </w:r>
    </w:p>
    <w:p w:rsidR="002F6AB7" w:rsidRDefault="002F6AB7">
      <w:pPr>
        <w:tabs>
          <w:tab w:val="left" w:pos="57"/>
          <w:tab w:val="left" w:pos="993"/>
        </w:tabs>
        <w:ind w:left="993" w:hanging="426"/>
        <w:jc w:val="both"/>
        <w:rPr>
          <w:sz w:val="24"/>
          <w:lang w:val="lv-LV"/>
        </w:rPr>
      </w:pPr>
      <w:r>
        <w:rPr>
          <w:noProof/>
          <w:sz w:val="24"/>
          <w:lang w:val="de-DE"/>
        </w:rPr>
        <w:t>c)</w:t>
      </w:r>
      <w:r>
        <w:rPr>
          <w:sz w:val="24"/>
          <w:lang w:val="lv-LV"/>
        </w:rPr>
        <w:tab/>
        <w:t>izsniegšanas datums;</w:t>
      </w:r>
    </w:p>
    <w:p w:rsidR="002F6AB7" w:rsidRDefault="002F6AB7">
      <w:pPr>
        <w:tabs>
          <w:tab w:val="left" w:pos="57"/>
          <w:tab w:val="left" w:pos="993"/>
        </w:tabs>
        <w:ind w:left="993" w:hanging="426"/>
        <w:jc w:val="both"/>
        <w:rPr>
          <w:sz w:val="24"/>
          <w:lang w:val="lv-LV"/>
        </w:rPr>
      </w:pPr>
      <w:r>
        <w:rPr>
          <w:noProof/>
          <w:sz w:val="24"/>
          <w:lang w:val="de-DE"/>
        </w:rPr>
        <w:t>d)</w:t>
      </w:r>
      <w:r>
        <w:rPr>
          <w:sz w:val="24"/>
          <w:lang w:val="lv-LV"/>
        </w:rPr>
        <w:tab/>
        <w:t>izdevēja iestāde.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454"/>
        <w:jc w:val="both"/>
        <w:rPr>
          <w:sz w:val="24"/>
          <w:lang w:val="de-DE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454"/>
        <w:jc w:val="both"/>
        <w:rPr>
          <w:sz w:val="24"/>
          <w:lang w:val="de-DE"/>
        </w:rPr>
      </w:pPr>
      <w:r>
        <w:rPr>
          <w:sz w:val="24"/>
          <w:lang w:val="lv-LV"/>
        </w:rPr>
        <w:t>Vajadzīgo informāciju var iekļaut nacionālajā apliecībā vai īpašā 5. pielikumā noteiktā dokumentā.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454"/>
        <w:jc w:val="both"/>
        <w:rPr>
          <w:sz w:val="24"/>
          <w:lang w:val="de-DE"/>
        </w:rPr>
      </w:pPr>
    </w:p>
    <w:p w:rsidR="002F6AB7" w:rsidRDefault="002F6AB7">
      <w:pPr>
        <w:tabs>
          <w:tab w:val="center" w:pos="4513"/>
        </w:tabs>
        <w:jc w:val="center"/>
        <w:rPr>
          <w:b/>
          <w:sz w:val="24"/>
          <w:lang w:val="de-DE"/>
        </w:rPr>
        <w:sectPr w:rsidR="002F6AB7">
          <w:footerReference w:type="even" r:id="rId10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tabs>
          <w:tab w:val="clear" w:pos="851"/>
          <w:tab w:val="center" w:pos="4513"/>
        </w:tabs>
        <w:spacing w:before="120"/>
        <w:rPr>
          <w:sz w:val="24"/>
          <w:lang w:val="lv-LV"/>
        </w:rPr>
      </w:pPr>
    </w:p>
    <w:p w:rsidR="002F6AB7" w:rsidRDefault="002F6AB7">
      <w:pPr>
        <w:pStyle w:val="Heading2"/>
        <w:tabs>
          <w:tab w:val="clear" w:pos="851"/>
          <w:tab w:val="center" w:pos="4513"/>
        </w:tabs>
        <w:spacing w:before="120"/>
        <w:rPr>
          <w:i/>
          <w:sz w:val="24"/>
          <w:lang w:val="lv-LV"/>
        </w:rPr>
      </w:pPr>
      <w:r>
        <w:rPr>
          <w:sz w:val="24"/>
          <w:lang w:val="lv-LV"/>
        </w:rPr>
        <w:t xml:space="preserve">2. </w:t>
      </w:r>
      <w:r>
        <w:rPr>
          <w:i/>
          <w:sz w:val="24"/>
          <w:lang w:val="lv-LV"/>
        </w:rPr>
        <w:t>PIELIKUMS</w:t>
      </w:r>
    </w:p>
    <w:p w:rsidR="002F6AB7" w:rsidRDefault="002F6AB7">
      <w:pPr>
        <w:rPr>
          <w:sz w:val="24"/>
          <w:lang w:val="lv-LV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  <w:lang w:val="lv-LV"/>
        </w:rPr>
      </w:pP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PĀRBAUDĪJUMU LĪMENIM LĪDZVĒRTĪGĀS NACIONĀLO ATĻAUJU KLASES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  <w:lang w:val="lv-LV"/>
        </w:rPr>
      </w:pPr>
    </w:p>
    <w:p w:rsidR="002F6AB7" w:rsidRDefault="002F6AB7">
      <w:pPr>
        <w:ind w:left="-284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Valstīm, kas vēlas izmainīt par tām sniegtās ziņas, jāsūta vēstule </w:t>
      </w:r>
      <w:r>
        <w:rPr>
          <w:i/>
          <w:sz w:val="24"/>
          <w:lang w:val="lv-LV"/>
        </w:rPr>
        <w:t>ECC</w:t>
      </w:r>
      <w:r>
        <w:rPr>
          <w:sz w:val="24"/>
          <w:lang w:val="lv-LV"/>
        </w:rPr>
        <w:t xml:space="preserve"> priekšsēdētājam ar kopiju birojam. </w:t>
      </w:r>
    </w:p>
    <w:p w:rsidR="002F6AB7" w:rsidRDefault="002F6AB7">
      <w:pPr>
        <w:ind w:left="-284"/>
        <w:rPr>
          <w:sz w:val="24"/>
          <w:lang w:val="lv-LV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13"/>
        <w:gridCol w:w="2716"/>
        <w:gridCol w:w="2740"/>
        <w:gridCol w:w="14"/>
        <w:gridCol w:w="7"/>
      </w:tblGrid>
      <w:tr w:rsidR="002F6AB7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ind w:left="130"/>
              <w:jc w:val="center"/>
              <w:rPr>
                <w:sz w:val="24"/>
              </w:rPr>
            </w:pPr>
            <w:r>
              <w:rPr>
                <w:i/>
                <w:sz w:val="24"/>
                <w:lang w:val="lv-LV"/>
              </w:rPr>
              <w:t>CEPT</w:t>
            </w:r>
            <w:r>
              <w:rPr>
                <w:sz w:val="24"/>
                <w:lang w:val="lv-LV"/>
              </w:rPr>
              <w:t xml:space="preserve"> valstis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i/>
                <w:sz w:val="24"/>
                <w:lang w:val="lv-LV"/>
              </w:rPr>
              <w:t>HAREC</w:t>
            </w:r>
            <w:r>
              <w:rPr>
                <w:sz w:val="24"/>
                <w:lang w:val="lv-LV"/>
              </w:rPr>
              <w:t xml:space="preserve"> apliecībai atbilstošās nacionālās atļaujas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 xml:space="preserve">Atļaujas, kuras administrācija izsniegs </w:t>
            </w:r>
            <w:r>
              <w:rPr>
                <w:i/>
                <w:sz w:val="24"/>
                <w:lang w:val="lv-LV"/>
              </w:rPr>
              <w:t>HAREC</w:t>
            </w:r>
            <w:r>
              <w:rPr>
                <w:sz w:val="24"/>
                <w:lang w:val="lv-LV"/>
              </w:rPr>
              <w:t xml:space="preserve"> apliecību turētājiem no citām valstīm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c>
          <w:tcPr>
            <w:tcW w:w="2413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Valsts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Albānija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Austrija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1. (arī 2. vecā)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Andora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Beļģija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Bosnija un Hercegovina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Bulgārija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Horvātija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Kipra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1. un 2.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1. un 2.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Čehu Republika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Dānija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Farēru salas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Grenlande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bookmarkStart w:id="1" w:name="_Ref105377078"/>
            <w:r>
              <w:rPr>
                <w:sz w:val="24"/>
                <w:lang w:val="lv-LV"/>
              </w:rPr>
              <w:t>Igaunija</w:t>
            </w:r>
            <w:bookmarkEnd w:id="1"/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A, B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  <w:r>
              <w:rPr>
                <w:rStyle w:val="FootnoteReference"/>
                <w:noProof/>
                <w:sz w:val="24"/>
              </w:rPr>
              <w:footnoteReference w:id="1"/>
            </w:r>
            <w:r>
              <w:rPr>
                <w:noProof/>
                <w:sz w:val="24"/>
              </w:rPr>
              <w:t xml:space="preserve"> , B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Somija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Y un T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Y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Francija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pStyle w:val="Header"/>
              <w:tabs>
                <w:tab w:val="clear" w:pos="4536"/>
                <w:tab w:val="clear" w:pos="9072"/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Vācija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1., 2. </w:t>
            </w:r>
            <w:r>
              <w:rPr>
                <w:noProof/>
                <w:sz w:val="24"/>
              </w:rPr>
              <w:t>un 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Grieķija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Ungārija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Islande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Īrija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i/>
                <w:noProof/>
                <w:sz w:val="24"/>
              </w:rPr>
              <w:t>CEPT</w:t>
            </w:r>
            <w:r>
              <w:rPr>
                <w:noProof/>
                <w:sz w:val="24"/>
              </w:rPr>
              <w:t xml:space="preserve"> 1 un </w:t>
            </w:r>
            <w:r>
              <w:rPr>
                <w:i/>
                <w:noProof/>
                <w:sz w:val="24"/>
              </w:rPr>
              <w:t>CEPT</w:t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i/>
                <w:noProof/>
                <w:sz w:val="24"/>
              </w:rPr>
              <w:t>CEPT</w:t>
            </w:r>
            <w:r>
              <w:rPr>
                <w:noProof/>
                <w:sz w:val="24"/>
              </w:rPr>
              <w:t xml:space="preserve"> 1 </w:t>
            </w:r>
            <w:r>
              <w:rPr>
                <w:noProof/>
                <w:sz w:val="24"/>
                <w:vertAlign w:val="superscript"/>
              </w:rPr>
              <w:t>1</w:t>
            </w:r>
            <w:r>
              <w:rPr>
                <w:noProof/>
                <w:sz w:val="24"/>
              </w:rPr>
              <w:t xml:space="preserve"> un </w:t>
            </w:r>
            <w:r>
              <w:rPr>
                <w:i/>
                <w:noProof/>
                <w:sz w:val="24"/>
              </w:rPr>
              <w:t>CEPT</w:t>
            </w:r>
            <w:r>
              <w:rPr>
                <w:noProof/>
                <w:sz w:val="24"/>
              </w:rPr>
              <w:t xml:space="preserve"> 2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Itālija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Latvija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Lihtenšteina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Lietuva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Luksemburga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noProof/>
                <w:sz w:val="24"/>
              </w:rPr>
              <w:t>Malta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 un B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 un B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noProof/>
                <w:sz w:val="24"/>
              </w:rPr>
              <w:t>Moldova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Monako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Nīderlande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A, C un F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F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Norvēģija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Polija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Portugāle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A, B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Style w:val="FootnoteReference"/>
                <w:sz w:val="24"/>
              </w:rPr>
              <w:footnoteReference w:id="2"/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lastRenderedPageBreak/>
              <w:t>Rumānija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un II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Krievijas Federācija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Sanmarīno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Slovāku Republika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Slovēnija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A (vecā 1., 2., 3.)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Spānija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Zviedrija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Šveice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1., 2., </w:t>
            </w:r>
            <w:r>
              <w:rPr>
                <w:i/>
                <w:noProof/>
                <w:sz w:val="24"/>
              </w:rPr>
              <w:t>CEPT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pStyle w:val="Heading1"/>
              <w:rPr>
                <w:sz w:val="24"/>
              </w:rPr>
            </w:pPr>
            <w:r>
              <w:rPr>
                <w:noProof/>
                <w:sz w:val="24"/>
              </w:rPr>
              <w:t>CEPT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Turcija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B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B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Ukraina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Apvienotā Karaliste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PILNA</w:t>
            </w: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PILNA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Vatikāns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13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Bijusī Dienvidslāvijas Maķedonijas Republika</w:t>
            </w:r>
          </w:p>
        </w:tc>
        <w:tc>
          <w:tcPr>
            <w:tcW w:w="2716" w:type="dxa"/>
            <w:tcBorders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</w:tbl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br w:type="page"/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</w:rPr>
      </w:pPr>
      <w:r>
        <w:rPr>
          <w:b/>
          <w:sz w:val="24"/>
          <w:lang w:val="lv-LV"/>
        </w:rPr>
        <w:lastRenderedPageBreak/>
        <w:t xml:space="preserve">3. </w:t>
      </w:r>
      <w:r>
        <w:rPr>
          <w:b/>
          <w:i/>
          <w:sz w:val="24"/>
          <w:lang w:val="lv-LV"/>
        </w:rPr>
        <w:t>PIELIKUMS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b/>
          <w:sz w:val="24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</w:rPr>
      </w:pPr>
      <w:r>
        <w:rPr>
          <w:b/>
          <w:sz w:val="24"/>
          <w:lang w:val="lv-LV"/>
        </w:rPr>
        <w:t xml:space="preserve">TO VALSTU ADMINISTRĀCIJU , KAS NAV </w:t>
      </w: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DALĪBNIECES, LĪDZDALĪBA RADIOAMATIERU </w:t>
      </w: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APLIECĪBĀSASKAŅĀ AR ŠO REKOMENDĀCIJU 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sz w:val="24"/>
        </w:rPr>
      </w:pPr>
    </w:p>
    <w:p w:rsidR="002F6AB7" w:rsidRDefault="002F6AB7">
      <w:pPr>
        <w:tabs>
          <w:tab w:val="left" w:pos="454"/>
        </w:tabs>
        <w:ind w:left="426" w:hanging="426"/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</w:rPr>
        <w:tab/>
      </w:r>
      <w:r>
        <w:rPr>
          <w:b/>
          <w:sz w:val="24"/>
          <w:lang w:val="lv-LV"/>
        </w:rPr>
        <w:t>PIETEIKUMS</w:t>
      </w:r>
      <w:r>
        <w:rPr>
          <w:i/>
          <w:sz w:val="24"/>
          <w:lang w:val="lv-LV"/>
        </w:rPr>
        <w:t xml:space="preserve"> </w:t>
      </w:r>
    </w:p>
    <w:p w:rsidR="002F6AB7" w:rsidRDefault="002F6AB7">
      <w:pPr>
        <w:tabs>
          <w:tab w:val="left" w:pos="454"/>
        </w:tabs>
        <w:jc w:val="both"/>
        <w:rPr>
          <w:sz w:val="24"/>
        </w:rPr>
      </w:pPr>
    </w:p>
    <w:p w:rsidR="002F6AB7" w:rsidRDefault="002F6AB7">
      <w:pPr>
        <w:pStyle w:val="BodyText"/>
        <w:tabs>
          <w:tab w:val="clear" w:pos="454"/>
          <w:tab w:val="left" w:pos="426"/>
        </w:tabs>
        <w:ind w:left="426" w:hanging="426"/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ab/>
      </w:r>
      <w:r>
        <w:rPr>
          <w:sz w:val="24"/>
          <w:lang w:val="lv-LV"/>
        </w:rPr>
        <w:t xml:space="preserve">To valstu administrācijas, kuras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 var pieteikties līdzdalībai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saskaņotās radioamatieru pārbaudes apliecības sistēmās, ko reglamentē šī rekomendācija.</w:t>
      </w:r>
      <w:r>
        <w:rPr>
          <w:sz w:val="24"/>
        </w:rPr>
        <w:t xml:space="preserve"> </w:t>
      </w:r>
      <w:r>
        <w:rPr>
          <w:sz w:val="24"/>
          <w:lang w:val="lv-LV"/>
        </w:rPr>
        <w:t xml:space="preserve">Pieteikumi jāsūta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Eiropas Radiosakaru birojam (</w:t>
      </w:r>
      <w:r>
        <w:rPr>
          <w:i/>
          <w:sz w:val="24"/>
          <w:lang w:val="lv-LV"/>
        </w:rPr>
        <w:t>ERO</w:t>
      </w:r>
      <w:r>
        <w:rPr>
          <w:sz w:val="24"/>
          <w:lang w:val="lv-LV"/>
        </w:rPr>
        <w:t>) Kopenhāgenā (adrese:</w:t>
      </w:r>
      <w:r>
        <w:rPr>
          <w:sz w:val="24"/>
        </w:rPr>
        <w:t xml:space="preserve"> </w:t>
      </w:r>
      <w:r>
        <w:rPr>
          <w:i/>
          <w:noProof/>
          <w:sz w:val="24"/>
        </w:rPr>
        <w:t>Peblingehus, Nansensgade 19, DK-1366 Copenhagen, Denmark</w:t>
      </w:r>
      <w:r>
        <w:rPr>
          <w:noProof/>
          <w:sz w:val="24"/>
        </w:rPr>
        <w:t>).</w:t>
      </w:r>
    </w:p>
    <w:p w:rsidR="002F6AB7" w:rsidRDefault="002F6AB7">
      <w:pPr>
        <w:tabs>
          <w:tab w:val="left" w:pos="454"/>
        </w:tabs>
        <w:ind w:left="624" w:hanging="454"/>
        <w:jc w:val="both"/>
        <w:rPr>
          <w:sz w:val="24"/>
        </w:rPr>
      </w:pPr>
    </w:p>
    <w:p w:rsidR="002F6AB7" w:rsidRDefault="002F6AB7">
      <w:pPr>
        <w:tabs>
          <w:tab w:val="left" w:pos="454"/>
        </w:tabs>
        <w:ind w:left="426"/>
        <w:jc w:val="both"/>
        <w:rPr>
          <w:sz w:val="24"/>
        </w:rPr>
      </w:pPr>
      <w:r>
        <w:rPr>
          <w:sz w:val="24"/>
          <w:lang w:val="lv-LV"/>
        </w:rPr>
        <w:t>Pieteikumam jāpievieno šāda informācija –</w:t>
      </w:r>
      <w:r>
        <w:rPr>
          <w:sz w:val="24"/>
        </w:rPr>
        <w:t xml:space="preserve"> </w:t>
      </w:r>
      <w:r>
        <w:rPr>
          <w:sz w:val="24"/>
          <w:lang w:val="lv-LV"/>
        </w:rPr>
        <w:t>attiecīgās valsts apliecību klašu saraksts,</w:t>
      </w:r>
      <w:r>
        <w:rPr>
          <w:sz w:val="24"/>
        </w:rPr>
        <w:t xml:space="preserve"> </w:t>
      </w:r>
      <w:r>
        <w:rPr>
          <w:sz w:val="24"/>
          <w:lang w:val="lv-LV"/>
        </w:rPr>
        <w:t xml:space="preserve">tām piešķirtās tiesības un atbilstība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pārbaudījumu līmenim.</w:t>
      </w:r>
      <w:r>
        <w:rPr>
          <w:sz w:val="24"/>
        </w:rPr>
        <w:t xml:space="preserve"> </w:t>
      </w:r>
      <w:r>
        <w:rPr>
          <w:sz w:val="24"/>
          <w:lang w:val="lv-LV"/>
        </w:rPr>
        <w:t>Pieteikumam jāpievieno sīkas ziņas par nacionālo pārbaudījumu programmām vai dokumenti, kuros aprakstītas nacionālo apliecību klasēm noteiktās prasības un šo apliecību turētāju tiesības.</w:t>
      </w:r>
    </w:p>
    <w:p w:rsidR="002F6AB7" w:rsidRDefault="002F6AB7">
      <w:pPr>
        <w:tabs>
          <w:tab w:val="left" w:pos="454"/>
        </w:tabs>
        <w:ind w:left="426"/>
        <w:jc w:val="both"/>
        <w:rPr>
          <w:sz w:val="24"/>
        </w:rPr>
      </w:pPr>
    </w:p>
    <w:p w:rsidR="002F6AB7" w:rsidRDefault="002F6AB7">
      <w:pPr>
        <w:tabs>
          <w:tab w:val="left" w:pos="454"/>
        </w:tabs>
        <w:ind w:left="426"/>
        <w:jc w:val="both"/>
        <w:rPr>
          <w:sz w:val="24"/>
        </w:rPr>
      </w:pPr>
      <w:r>
        <w:rPr>
          <w:sz w:val="24"/>
          <w:lang w:val="lv-LV"/>
        </w:rPr>
        <w:t xml:space="preserve">Visas iepriekšminētās ziņas jāsniedz kādā no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oficiālajām valodām (angļu, franču vai vācu).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ind w:left="624"/>
        <w:jc w:val="both"/>
        <w:rPr>
          <w:sz w:val="24"/>
        </w:rPr>
      </w:pPr>
    </w:p>
    <w:p w:rsidR="002F6AB7" w:rsidRDefault="002F6AB7">
      <w:pPr>
        <w:tabs>
          <w:tab w:val="left" w:pos="454"/>
        </w:tabs>
        <w:ind w:left="567" w:hanging="567"/>
        <w:jc w:val="both"/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</w:r>
      <w:r>
        <w:rPr>
          <w:b/>
          <w:sz w:val="24"/>
          <w:lang w:val="lv-LV"/>
        </w:rPr>
        <w:t>PIETEIKŠANĀS PROCEDŪRAS</w:t>
      </w:r>
    </w:p>
    <w:p w:rsidR="002F6AB7" w:rsidRDefault="002F6AB7">
      <w:pPr>
        <w:tabs>
          <w:tab w:val="left" w:pos="454"/>
        </w:tabs>
        <w:ind w:left="454" w:hanging="454"/>
        <w:jc w:val="both"/>
        <w:rPr>
          <w:sz w:val="24"/>
        </w:rPr>
      </w:pPr>
    </w:p>
    <w:p w:rsidR="002F6AB7" w:rsidRDefault="002F6AB7">
      <w:pPr>
        <w:pStyle w:val="BodyText"/>
        <w:tabs>
          <w:tab w:val="clear" w:pos="454"/>
          <w:tab w:val="left" w:pos="426"/>
        </w:tabs>
        <w:ind w:left="426" w:hanging="426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ab/>
      </w:r>
      <w:r>
        <w:rPr>
          <w:sz w:val="24"/>
          <w:lang w:val="lv-LV"/>
        </w:rPr>
        <w:t xml:space="preserve">Saskaņā ar šo rekomendāciju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</w:t>
      </w:r>
      <w:r>
        <w:rPr>
          <w:i/>
          <w:sz w:val="24"/>
          <w:lang w:val="lv-LV"/>
        </w:rPr>
        <w:t>ECC</w:t>
      </w:r>
      <w:r>
        <w:rPr>
          <w:sz w:val="24"/>
          <w:lang w:val="lv-LV"/>
        </w:rPr>
        <w:t xml:space="preserve"> izskata katru pieteikumu, lai konstatētu nacionālo lietošanas atļauju klašu līdzvērtību 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 xml:space="preserve"> līmenim un novērtētu iespējamo atkāpju pieņemamību no šīs rekomendācijas.</w:t>
      </w:r>
    </w:p>
    <w:p w:rsidR="002F6AB7" w:rsidRDefault="002F6AB7">
      <w:pPr>
        <w:numPr>
          <w:ilvl w:val="12"/>
          <w:numId w:val="0"/>
        </w:numPr>
        <w:tabs>
          <w:tab w:val="left" w:pos="426"/>
        </w:tabs>
        <w:ind w:left="426" w:hanging="426"/>
        <w:jc w:val="both"/>
        <w:rPr>
          <w:sz w:val="24"/>
        </w:rPr>
      </w:pPr>
    </w:p>
    <w:p w:rsidR="002F6AB7" w:rsidRDefault="002F6AB7">
      <w:pPr>
        <w:pStyle w:val="BodyText"/>
        <w:tabs>
          <w:tab w:val="clear" w:pos="454"/>
          <w:tab w:val="left" w:pos="426"/>
        </w:tabs>
        <w:ind w:left="426" w:hanging="426"/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ab/>
      </w:r>
      <w:r>
        <w:rPr>
          <w:sz w:val="24"/>
          <w:lang w:val="lv-LV"/>
        </w:rPr>
        <w:t xml:space="preserve">Kad </w:t>
      </w:r>
      <w:r>
        <w:rPr>
          <w:i/>
          <w:sz w:val="24"/>
          <w:lang w:val="lv-LV"/>
        </w:rPr>
        <w:t>ECC</w:t>
      </w:r>
      <w:r>
        <w:rPr>
          <w:sz w:val="24"/>
          <w:lang w:val="lv-LV"/>
        </w:rPr>
        <w:t xml:space="preserve"> piekrīt konkrētās valsts līdzdalībai,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dalībniece, par to paziņo pieteikumu iesniegušajai administrācijai un uzdod </w:t>
      </w:r>
      <w:r>
        <w:rPr>
          <w:i/>
          <w:sz w:val="24"/>
          <w:lang w:val="lv-LV"/>
        </w:rPr>
        <w:t>ERO</w:t>
      </w:r>
      <w:r>
        <w:rPr>
          <w:sz w:val="24"/>
          <w:lang w:val="lv-LV"/>
        </w:rPr>
        <w:t xml:space="preserve"> iekļaut attiecīgās ziņas 4. pielikumā.</w:t>
      </w:r>
    </w:p>
    <w:p w:rsidR="002F6AB7" w:rsidRDefault="002F6AB7">
      <w:pPr>
        <w:numPr>
          <w:ilvl w:val="12"/>
          <w:numId w:val="0"/>
        </w:numPr>
        <w:tabs>
          <w:tab w:val="left" w:pos="426"/>
        </w:tabs>
        <w:ind w:left="426" w:hanging="426"/>
        <w:jc w:val="both"/>
        <w:rPr>
          <w:sz w:val="24"/>
        </w:rPr>
      </w:pPr>
    </w:p>
    <w:p w:rsidR="002F6AB7" w:rsidRDefault="002F6AB7">
      <w:pPr>
        <w:pStyle w:val="BodyText"/>
        <w:tabs>
          <w:tab w:val="clear" w:pos="454"/>
          <w:tab w:val="left" w:pos="426"/>
        </w:tabs>
        <w:ind w:left="426" w:hanging="426"/>
        <w:rPr>
          <w:sz w:val="24"/>
        </w:rPr>
      </w:pPr>
      <w:r>
        <w:rPr>
          <w:sz w:val="24"/>
          <w:lang w:val="lv-LV"/>
        </w:rPr>
        <w:t xml:space="preserve">2.3. </w:t>
      </w:r>
      <w:r>
        <w:rPr>
          <w:sz w:val="24"/>
          <w:lang w:val="lv-LV"/>
        </w:rPr>
        <w:tab/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administrācija, kura šīs rekomendācijas attiecināšanai uz tādas valsts administrāciju,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dalībniece, pieprasa noslēgt atsevišķu divpusēju līgumu, to norāda 2. pielikuma zemsvītras piezīmē.</w:t>
      </w:r>
    </w:p>
    <w:p w:rsidR="002F6AB7" w:rsidRDefault="002F6AB7">
      <w:pPr>
        <w:numPr>
          <w:ilvl w:val="12"/>
          <w:numId w:val="0"/>
        </w:numPr>
        <w:tabs>
          <w:tab w:val="left" w:pos="426"/>
        </w:tabs>
        <w:ind w:left="426" w:hanging="426"/>
        <w:jc w:val="both"/>
        <w:rPr>
          <w:sz w:val="24"/>
        </w:rPr>
      </w:pPr>
    </w:p>
    <w:p w:rsidR="002F6AB7" w:rsidRDefault="002F6AB7">
      <w:pPr>
        <w:pStyle w:val="BodyText"/>
        <w:tabs>
          <w:tab w:val="clear" w:pos="454"/>
          <w:tab w:val="left" w:pos="426"/>
        </w:tabs>
        <w:ind w:left="426" w:hanging="426"/>
        <w:rPr>
          <w:sz w:val="24"/>
        </w:rPr>
      </w:pPr>
      <w:r>
        <w:rPr>
          <w:sz w:val="24"/>
        </w:rPr>
        <w:t xml:space="preserve">2.4. </w:t>
      </w:r>
      <w:r>
        <w:rPr>
          <w:sz w:val="24"/>
        </w:rPr>
        <w:tab/>
      </w:r>
      <w:r>
        <w:rPr>
          <w:sz w:val="24"/>
          <w:lang w:val="lv-LV"/>
        </w:rPr>
        <w:t xml:space="preserve">Tādas valsts administrācija,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 un kas šīs rekomendācijas attiecināšanai uz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administrāciju pieprasa noslēgt atsevišķu divpusēju līgumu, to norāda 4. pielikuma zemsvītras piezīmē.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600"/>
        <w:jc w:val="center"/>
        <w:rPr>
          <w:sz w:val="24"/>
        </w:rPr>
        <w:sectPr w:rsidR="002F6AB7">
          <w:headerReference w:type="even" r:id="rId11"/>
          <w:footerReference w:type="even" r:id="rId12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  <w:lang w:val="lv-LV"/>
        </w:rPr>
      </w:pP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4. </w:t>
      </w:r>
      <w:r>
        <w:rPr>
          <w:b/>
          <w:i/>
          <w:sz w:val="24"/>
          <w:lang w:val="lv-LV"/>
        </w:rPr>
        <w:t>PIELIKUMS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b/>
          <w:sz w:val="24"/>
          <w:lang w:val="lv-LV"/>
        </w:rPr>
      </w:pPr>
    </w:p>
    <w:p w:rsidR="002F6AB7" w:rsidRDefault="002F6AB7">
      <w:pPr>
        <w:tabs>
          <w:tab w:val="center" w:pos="4819"/>
        </w:tabs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VALSTU, KAS NAV </w:t>
      </w: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DALĪBNIECES, NACIONĀLO KLAŠU UN </w:t>
      </w:r>
      <w:r>
        <w:rPr>
          <w:b/>
          <w:i/>
          <w:sz w:val="24"/>
          <w:lang w:val="lv-LV"/>
        </w:rPr>
        <w:t>HAREC</w:t>
      </w:r>
      <w:r>
        <w:rPr>
          <w:b/>
          <w:sz w:val="24"/>
          <w:lang w:val="lv-LV"/>
        </w:rPr>
        <w:t xml:space="preserve"> ATBILSTĪBAS TABULA</w:t>
      </w:r>
    </w:p>
    <w:p w:rsidR="002F6AB7" w:rsidRDefault="002F6AB7">
      <w:pPr>
        <w:tabs>
          <w:tab w:val="center" w:pos="4819"/>
        </w:tabs>
        <w:jc w:val="center"/>
        <w:rPr>
          <w:b/>
          <w:sz w:val="24"/>
          <w:lang w:val="lv-LV"/>
        </w:rPr>
      </w:pPr>
    </w:p>
    <w:tbl>
      <w:tblPr>
        <w:tblW w:w="0" w:type="auto"/>
        <w:jc w:val="center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90"/>
        <w:gridCol w:w="2826"/>
        <w:gridCol w:w="3260"/>
      </w:tblGrid>
      <w:tr w:rsidR="002F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Valsts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i/>
                <w:sz w:val="24"/>
                <w:lang w:val="lv-LV"/>
              </w:rPr>
              <w:t>HAREC</w:t>
            </w:r>
            <w:r>
              <w:rPr>
                <w:sz w:val="24"/>
                <w:lang w:val="lv-LV"/>
              </w:rPr>
              <w:t xml:space="preserve"> apliecībai atbilstošās nacionālās atļaujas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 xml:space="preserve">Atļaujas, ko administrācija izsniegs </w:t>
            </w:r>
            <w:r>
              <w:rPr>
                <w:i/>
                <w:sz w:val="24"/>
                <w:lang w:val="lv-LV"/>
              </w:rPr>
              <w:t>HAREC</w:t>
            </w:r>
            <w:r>
              <w:rPr>
                <w:sz w:val="24"/>
                <w:lang w:val="lv-LV"/>
              </w:rPr>
              <w:t xml:space="preserve"> apliecību turētājiem no citām valstīm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noProof/>
                <w:sz w:val="24"/>
              </w:rPr>
              <w:t>Austrālija</w:t>
            </w:r>
            <w:r>
              <w:rPr>
                <w:rStyle w:val="FootnoteReference"/>
                <w:noProof/>
                <w:sz w:val="24"/>
              </w:rPr>
              <w:footnoteReference w:id="3"/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Honkonga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Amatieru stacijas atļauja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Amatieru stacijas atļauja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Izraēla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A, 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B (vispārēja)</w:t>
            </w:r>
          </w:p>
        </w:tc>
      </w:tr>
      <w:tr w:rsidR="002F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Dienvidāfrika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</w:tc>
      </w:tr>
    </w:tbl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both"/>
        <w:rPr>
          <w:sz w:val="24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both"/>
        <w:rPr>
          <w:sz w:val="24"/>
        </w:rPr>
      </w:pPr>
    </w:p>
    <w:p w:rsidR="002F6AB7" w:rsidRDefault="002F6AB7">
      <w:pPr>
        <w:spacing w:before="6000"/>
        <w:jc w:val="center"/>
        <w:rPr>
          <w:b/>
          <w:sz w:val="24"/>
        </w:rPr>
        <w:sectPr w:rsidR="002F6AB7">
          <w:footerReference w:type="even" r:id="rId13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center" w:pos="4819"/>
        </w:tabs>
        <w:ind w:left="306" w:right="306"/>
        <w:jc w:val="center"/>
        <w:rPr>
          <w:b/>
          <w:sz w:val="24"/>
          <w:lang w:val="lv-LV"/>
        </w:rPr>
      </w:pPr>
    </w:p>
    <w:p w:rsidR="002F6AB7" w:rsidRDefault="002F6AB7">
      <w:pPr>
        <w:tabs>
          <w:tab w:val="center" w:pos="4819"/>
        </w:tabs>
        <w:ind w:left="306" w:right="306"/>
        <w:jc w:val="center"/>
        <w:rPr>
          <w:sz w:val="24"/>
        </w:rPr>
      </w:pPr>
      <w:r>
        <w:rPr>
          <w:b/>
          <w:sz w:val="24"/>
          <w:lang w:val="lv-LV"/>
        </w:rPr>
        <w:t xml:space="preserve">5. </w:t>
      </w:r>
      <w:r>
        <w:rPr>
          <w:b/>
          <w:i/>
          <w:sz w:val="24"/>
          <w:lang w:val="lv-LV"/>
        </w:rPr>
        <w:t>PIELIKUMS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both"/>
        <w:rPr>
          <w:sz w:val="24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center"/>
        <w:rPr>
          <w:b/>
          <w:sz w:val="24"/>
        </w:rPr>
      </w:pPr>
      <w:r>
        <w:rPr>
          <w:b/>
          <w:sz w:val="24"/>
          <w:lang w:val="lv-LV"/>
        </w:rPr>
        <w:t>SASKAŅOTĀ RADIOAMATIERU PĀRBAUDES APLIECĪBA (</w:t>
      </w:r>
      <w:r>
        <w:rPr>
          <w:b/>
          <w:i/>
          <w:sz w:val="24"/>
          <w:lang w:val="lv-LV"/>
        </w:rPr>
        <w:t>HAREC</w:t>
      </w:r>
      <w:r>
        <w:rPr>
          <w:b/>
          <w:sz w:val="24"/>
          <w:lang w:val="lv-LV"/>
        </w:rPr>
        <w:t xml:space="preserve">), pamatojoties uz </w:t>
      </w: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Rekomendāciju T/R 61 – 02</w:t>
      </w:r>
    </w:p>
    <w:p w:rsidR="002F6AB7" w:rsidRDefault="002F6AB7">
      <w:pPr>
        <w:pStyle w:val="BlockText"/>
        <w:rPr>
          <w:sz w:val="24"/>
        </w:rPr>
      </w:pPr>
      <w:r>
        <w:rPr>
          <w:sz w:val="24"/>
        </w:rPr>
        <w:t>HARMONISED AMATEUR RADIO EXAMINATION CERTIFICATE (HAREC) based on CEPT Recommendation T/R 61-02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before="240"/>
        <w:ind w:left="306" w:right="306"/>
        <w:jc w:val="center"/>
        <w:rPr>
          <w:b/>
          <w:i/>
          <w:sz w:val="24"/>
          <w:lang w:val="fr-FR"/>
        </w:rPr>
      </w:pPr>
      <w:r>
        <w:rPr>
          <w:b/>
          <w:i/>
          <w:noProof/>
          <w:sz w:val="24"/>
        </w:rPr>
        <w:t>CERTIFICAT D’EXAMEN RADIOAMATEUR HARMONISE (HAREC)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center"/>
        <w:rPr>
          <w:b/>
          <w:i/>
          <w:sz w:val="24"/>
          <w:lang w:val="fr-FR"/>
        </w:rPr>
      </w:pPr>
      <w:r>
        <w:rPr>
          <w:b/>
          <w:i/>
          <w:noProof/>
          <w:sz w:val="24"/>
        </w:rPr>
        <w:t>délivré sur la base de la Recommandation de la CEPT T/R 61-02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center"/>
        <w:rPr>
          <w:b/>
          <w:i/>
          <w:sz w:val="24"/>
          <w:lang w:val="fr-FR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center"/>
        <w:rPr>
          <w:b/>
          <w:i/>
          <w:sz w:val="24"/>
          <w:lang w:val="de-CH"/>
        </w:rPr>
      </w:pPr>
      <w:r>
        <w:rPr>
          <w:b/>
          <w:i/>
          <w:noProof/>
          <w:sz w:val="24"/>
          <w:lang w:val="de-DE"/>
        </w:rPr>
        <w:t>HARMONISIERTE AMATEURFUNK-PRÜFUNGSBESCHEINIGUNG (HAREC)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left="306" w:right="306"/>
        <w:jc w:val="center"/>
        <w:rPr>
          <w:sz w:val="24"/>
          <w:lang w:val="de-CH"/>
        </w:rPr>
      </w:pPr>
      <w:r>
        <w:rPr>
          <w:b/>
          <w:i/>
          <w:noProof/>
          <w:sz w:val="24"/>
          <w:lang w:val="de-DE"/>
        </w:rPr>
        <w:t>nach CEPT Empfehlung T/R 61-02</w:t>
      </w:r>
    </w:p>
    <w:p w:rsidR="002F6AB7" w:rsidRDefault="002F6AB7">
      <w:pPr>
        <w:tabs>
          <w:tab w:val="left" w:pos="425"/>
        </w:tabs>
        <w:spacing w:before="360"/>
        <w:ind w:left="425" w:hanging="425"/>
        <w:rPr>
          <w:sz w:val="24"/>
          <w:lang w:val="de-CH"/>
        </w:rPr>
      </w:pPr>
      <w:r>
        <w:rPr>
          <w:noProof/>
          <w:sz w:val="24"/>
          <w:lang w:val="de-CH"/>
        </w:rPr>
        <w:t>1.a</w:t>
      </w:r>
      <w:r>
        <w:rPr>
          <w:sz w:val="24"/>
          <w:lang w:val="de-CH"/>
        </w:rPr>
        <w:tab/>
      </w:r>
      <w:r>
        <w:rPr>
          <w:sz w:val="24"/>
          <w:lang w:val="lv-LV"/>
        </w:rPr>
        <w:t>Izdevēja administrācija vai atbildīgā izdevēja iestāde</w:t>
      </w:r>
    </w:p>
    <w:p w:rsidR="002F6AB7" w:rsidRDefault="002F6AB7">
      <w:pPr>
        <w:tabs>
          <w:tab w:val="left" w:leader="underscore" w:pos="284"/>
          <w:tab w:val="right" w:leader="underscore" w:pos="9072"/>
        </w:tabs>
        <w:spacing w:line="300" w:lineRule="auto"/>
        <w:ind w:left="284"/>
        <w:rPr>
          <w:sz w:val="24"/>
          <w:lang w:val="de-CH"/>
        </w:rPr>
      </w:pPr>
      <w:r>
        <w:rPr>
          <w:sz w:val="24"/>
          <w:lang w:val="de-CH"/>
        </w:rPr>
        <w:tab/>
      </w:r>
    </w:p>
    <w:p w:rsidR="002F6AB7" w:rsidRDefault="002F6AB7">
      <w:pPr>
        <w:tabs>
          <w:tab w:val="left" w:pos="284"/>
          <w:tab w:val="right" w:leader="underscore" w:pos="9072"/>
        </w:tabs>
        <w:spacing w:line="300" w:lineRule="auto"/>
        <w:ind w:left="284"/>
        <w:rPr>
          <w:sz w:val="24"/>
          <w:lang w:val="lv-LV"/>
        </w:rPr>
      </w:pPr>
      <w:r>
        <w:rPr>
          <w:sz w:val="24"/>
          <w:lang w:val="lv-LV"/>
        </w:rPr>
        <w:t xml:space="preserve">(valstī) </w:t>
      </w:r>
      <w:r>
        <w:rPr>
          <w:sz w:val="24"/>
          <w:lang w:val="lv-LV"/>
        </w:rPr>
        <w:tab/>
      </w:r>
    </w:p>
    <w:p w:rsidR="002F6AB7" w:rsidRDefault="002F6AB7">
      <w:pPr>
        <w:tabs>
          <w:tab w:val="left" w:pos="284"/>
        </w:tabs>
        <w:spacing w:line="300" w:lineRule="auto"/>
        <w:ind w:left="284"/>
        <w:jc w:val="both"/>
        <w:rPr>
          <w:sz w:val="24"/>
          <w:lang w:val="de-CH"/>
        </w:rPr>
      </w:pPr>
      <w:r>
        <w:rPr>
          <w:sz w:val="24"/>
          <w:lang w:val="lv-LV"/>
        </w:rPr>
        <w:t>ar šo apliecina, ka šīs apliecības turētājs sekmīgi nokārtojis radioamatiera pārbaudījumu, kas atbilst Starptautiskās Elektrosakaru savienības (</w:t>
      </w:r>
      <w:r>
        <w:rPr>
          <w:i/>
          <w:sz w:val="24"/>
          <w:lang w:val="lv-LV"/>
        </w:rPr>
        <w:t>ITU</w:t>
      </w:r>
      <w:r>
        <w:rPr>
          <w:sz w:val="24"/>
          <w:lang w:val="lv-LV"/>
        </w:rPr>
        <w:t>) noteiktajām prasībām.</w:t>
      </w:r>
      <w:r>
        <w:rPr>
          <w:sz w:val="24"/>
          <w:lang w:val="de-CH"/>
        </w:rPr>
        <w:t xml:space="preserve"> </w:t>
      </w:r>
      <w:r>
        <w:rPr>
          <w:sz w:val="24"/>
          <w:lang w:val="lv-LV"/>
        </w:rPr>
        <w:t xml:space="preserve">Nokārtotais pārbaudījums atbilst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Rekomendācijā T/R 61 –  02 (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>) aprakstītajam pārbaudījumam.</w:t>
      </w:r>
    </w:p>
    <w:p w:rsidR="002F6AB7" w:rsidRDefault="002F6AB7">
      <w:pPr>
        <w:tabs>
          <w:tab w:val="left" w:pos="284"/>
        </w:tabs>
        <w:spacing w:before="360"/>
        <w:ind w:left="284" w:hanging="28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i/>
          <w:noProof/>
          <w:sz w:val="24"/>
        </w:rPr>
        <w:t>The issuing Administration or responsible issuing Authority</w:t>
      </w:r>
    </w:p>
    <w:p w:rsidR="002F6AB7" w:rsidRDefault="002F6AB7">
      <w:pPr>
        <w:tabs>
          <w:tab w:val="left" w:leader="underscore" w:pos="284"/>
          <w:tab w:val="right" w:leader="underscore" w:pos="9072"/>
        </w:tabs>
        <w:spacing w:line="300" w:lineRule="auto"/>
        <w:ind w:left="284"/>
        <w:rPr>
          <w:sz w:val="24"/>
        </w:rPr>
      </w:pPr>
      <w:r>
        <w:rPr>
          <w:sz w:val="24"/>
        </w:rPr>
        <w:tab/>
      </w:r>
    </w:p>
    <w:p w:rsidR="002F6AB7" w:rsidRDefault="002F6AB7">
      <w:pPr>
        <w:tabs>
          <w:tab w:val="left" w:pos="284"/>
          <w:tab w:val="right" w:leader="underscore" w:pos="9072"/>
        </w:tabs>
        <w:spacing w:line="300" w:lineRule="auto"/>
        <w:ind w:left="284"/>
        <w:rPr>
          <w:sz w:val="24"/>
          <w:lang w:val="lv-LV"/>
        </w:rPr>
      </w:pPr>
      <w:r>
        <w:rPr>
          <w:i/>
          <w:noProof/>
          <w:sz w:val="24"/>
        </w:rPr>
        <w:t xml:space="preserve">of the country </w:t>
      </w:r>
      <w:r>
        <w:rPr>
          <w:sz w:val="24"/>
          <w:lang w:val="lv-LV"/>
        </w:rPr>
        <w:tab/>
      </w:r>
    </w:p>
    <w:p w:rsidR="002F6AB7" w:rsidRDefault="002F6AB7">
      <w:pPr>
        <w:pStyle w:val="BodyTextIndent3"/>
        <w:jc w:val="both"/>
        <w:rPr>
          <w:sz w:val="24"/>
        </w:rPr>
      </w:pPr>
      <w:r>
        <w:rPr>
          <w:noProof/>
          <w:sz w:val="24"/>
        </w:rPr>
        <w:t>declares herewith that the holder of this certificate has successfully passed an amateur radio examination which fulfils the requirements laid down by the International Telecommunication Union (ITU).</w:t>
      </w:r>
      <w:r>
        <w:rPr>
          <w:sz w:val="24"/>
        </w:rPr>
        <w:t xml:space="preserve"> </w:t>
      </w:r>
      <w:r>
        <w:rPr>
          <w:noProof/>
          <w:sz w:val="24"/>
        </w:rPr>
        <w:t>The passed examination corresponds to the examination described in CEPT Recommendation T/R 61-02 (HAREC).</w:t>
      </w:r>
    </w:p>
    <w:p w:rsidR="002F6AB7" w:rsidRDefault="002F6AB7">
      <w:pPr>
        <w:tabs>
          <w:tab w:val="left" w:pos="284"/>
        </w:tabs>
        <w:spacing w:before="360"/>
        <w:ind w:left="284" w:hanging="284"/>
        <w:rPr>
          <w:i/>
          <w:sz w:val="24"/>
          <w:lang w:val="fr-FR"/>
        </w:rPr>
      </w:pPr>
      <w:r>
        <w:rPr>
          <w:sz w:val="24"/>
          <w:lang w:val="fr-FR"/>
        </w:rPr>
        <w:t>2.</w:t>
      </w:r>
      <w:r>
        <w:rPr>
          <w:i/>
          <w:sz w:val="24"/>
          <w:lang w:val="fr-FR"/>
        </w:rPr>
        <w:tab/>
      </w:r>
      <w:r>
        <w:rPr>
          <w:i/>
          <w:noProof/>
          <w:sz w:val="24"/>
        </w:rPr>
        <w:t>L'Administration ou l'Autorité compétente</w:t>
      </w:r>
    </w:p>
    <w:p w:rsidR="002F6AB7" w:rsidRDefault="002F6AB7">
      <w:pPr>
        <w:tabs>
          <w:tab w:val="left" w:leader="underscore" w:pos="284"/>
          <w:tab w:val="right" w:leader="underscore" w:pos="9072"/>
        </w:tabs>
        <w:spacing w:line="300" w:lineRule="auto"/>
        <w:ind w:left="284"/>
        <w:rPr>
          <w:sz w:val="24"/>
        </w:rPr>
      </w:pPr>
      <w:r>
        <w:rPr>
          <w:sz w:val="24"/>
        </w:rPr>
        <w:tab/>
      </w:r>
    </w:p>
    <w:p w:rsidR="002F6AB7" w:rsidRDefault="002F6AB7">
      <w:pPr>
        <w:tabs>
          <w:tab w:val="left" w:pos="284"/>
          <w:tab w:val="right" w:leader="underscore" w:pos="9072"/>
        </w:tabs>
        <w:spacing w:line="300" w:lineRule="auto"/>
        <w:ind w:left="284"/>
        <w:rPr>
          <w:sz w:val="24"/>
          <w:lang w:val="lv-LV"/>
        </w:rPr>
      </w:pPr>
      <w:r>
        <w:rPr>
          <w:i/>
          <w:noProof/>
          <w:sz w:val="24"/>
        </w:rPr>
        <w:t xml:space="preserve">du pays </w:t>
      </w:r>
      <w:r>
        <w:rPr>
          <w:sz w:val="24"/>
          <w:lang w:val="lv-LV"/>
        </w:rPr>
        <w:tab/>
      </w:r>
    </w:p>
    <w:p w:rsidR="002F6AB7" w:rsidRDefault="002F6AB7">
      <w:pPr>
        <w:tabs>
          <w:tab w:val="left" w:pos="284"/>
        </w:tabs>
        <w:spacing w:line="300" w:lineRule="auto"/>
        <w:ind w:left="284"/>
        <w:jc w:val="both"/>
        <w:rPr>
          <w:sz w:val="24"/>
          <w:lang w:val="fr-FR"/>
        </w:rPr>
      </w:pPr>
      <w:r>
        <w:rPr>
          <w:i/>
          <w:noProof/>
          <w:sz w:val="24"/>
        </w:rPr>
        <w:t>certifie que le titulaire du présent certificat a réussi un examen de radioamateur conformément au rčglement de l'Union internationale des télécommunications (UIT).</w:t>
      </w:r>
      <w:r>
        <w:rPr>
          <w:i/>
          <w:sz w:val="24"/>
          <w:lang w:val="fr-FR"/>
        </w:rPr>
        <w:t xml:space="preserve"> </w:t>
      </w:r>
      <w:r>
        <w:rPr>
          <w:i/>
          <w:noProof/>
          <w:sz w:val="24"/>
        </w:rPr>
        <w:t>L'épreuve en question correspond a l’examen décrit dans la Recommandation CEPT T/R 61-02 (HAREC).</w:t>
      </w:r>
      <w:r>
        <w:rPr>
          <w:i/>
          <w:sz w:val="24"/>
          <w:lang w:val="fr-FR"/>
        </w:rPr>
        <w:t xml:space="preserve"> </w:t>
      </w:r>
    </w:p>
    <w:p w:rsidR="002F6AB7" w:rsidRDefault="002F6AB7">
      <w:pPr>
        <w:pStyle w:val="Footer"/>
        <w:tabs>
          <w:tab w:val="clear" w:pos="4536"/>
          <w:tab w:val="clear" w:pos="9072"/>
          <w:tab w:val="left" w:pos="284"/>
        </w:tabs>
        <w:spacing w:before="360"/>
        <w:rPr>
          <w:rFonts w:ascii="Times New Roman" w:hAnsi="Times New Roman"/>
          <w:i/>
          <w:sz w:val="24"/>
          <w:lang w:val="de-CH"/>
        </w:rPr>
      </w:pPr>
      <w:r>
        <w:rPr>
          <w:rFonts w:ascii="Times New Roman" w:hAnsi="Times New Roman"/>
          <w:sz w:val="24"/>
          <w:lang w:val="de-CH"/>
        </w:rPr>
        <w:t>3.</w:t>
      </w:r>
      <w:r>
        <w:rPr>
          <w:rFonts w:ascii="Times New Roman" w:hAnsi="Times New Roman"/>
          <w:i/>
          <w:sz w:val="24"/>
          <w:lang w:val="de-CH"/>
        </w:rPr>
        <w:tab/>
      </w:r>
      <w:r>
        <w:rPr>
          <w:rFonts w:ascii="Times New Roman" w:hAnsi="Times New Roman"/>
          <w:i/>
          <w:noProof/>
          <w:sz w:val="24"/>
          <w:lang w:val="de-DE"/>
        </w:rPr>
        <w:t>Die ausstellende Verwaltung oder zuständige Behörde</w:t>
      </w:r>
    </w:p>
    <w:p w:rsidR="002F6AB7" w:rsidRDefault="002F6AB7">
      <w:pPr>
        <w:tabs>
          <w:tab w:val="left" w:leader="underscore" w:pos="284"/>
          <w:tab w:val="right" w:leader="underscore" w:pos="9072"/>
        </w:tabs>
        <w:spacing w:line="300" w:lineRule="auto"/>
        <w:ind w:left="284"/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2F6AB7" w:rsidRDefault="002F6AB7">
      <w:pPr>
        <w:tabs>
          <w:tab w:val="left" w:pos="284"/>
          <w:tab w:val="right" w:leader="underscore" w:pos="9072"/>
        </w:tabs>
        <w:spacing w:line="300" w:lineRule="auto"/>
        <w:ind w:left="284"/>
        <w:rPr>
          <w:sz w:val="24"/>
          <w:lang w:val="lv-LV"/>
        </w:rPr>
      </w:pPr>
      <w:r>
        <w:rPr>
          <w:i/>
          <w:noProof/>
          <w:sz w:val="24"/>
          <w:lang w:val="de-DE"/>
        </w:rPr>
        <w:t xml:space="preserve">des Landes </w:t>
      </w:r>
      <w:r>
        <w:rPr>
          <w:sz w:val="24"/>
          <w:lang w:val="lv-LV"/>
        </w:rPr>
        <w:tab/>
      </w:r>
    </w:p>
    <w:p w:rsidR="002F6AB7" w:rsidRDefault="002F6AB7">
      <w:pPr>
        <w:tabs>
          <w:tab w:val="left" w:pos="284"/>
        </w:tabs>
        <w:spacing w:line="300" w:lineRule="auto"/>
        <w:ind w:left="284"/>
        <w:jc w:val="both"/>
        <w:rPr>
          <w:sz w:val="24"/>
          <w:lang w:val="de-CH"/>
        </w:rPr>
      </w:pPr>
      <w:r>
        <w:rPr>
          <w:i/>
          <w:noProof/>
          <w:sz w:val="24"/>
          <w:lang w:val="de-DE"/>
        </w:rPr>
        <w:t>erklärt hiermit, dass der Inhaber dieser Bescheinigung eine Amateurfunkprüfung erfolgreich abgelegt hat, welche den Erfordernissen entspricht, wie sie von der Internationalen Fernmeldeunion (ITU) festgelegt sind.</w:t>
      </w:r>
      <w:r>
        <w:rPr>
          <w:i/>
          <w:sz w:val="24"/>
          <w:lang w:val="de-CH"/>
        </w:rPr>
        <w:t xml:space="preserve"> </w:t>
      </w:r>
      <w:r>
        <w:rPr>
          <w:i/>
          <w:noProof/>
          <w:sz w:val="24"/>
          <w:lang w:val="de-DE"/>
        </w:rPr>
        <w:t>Die abgelegte Prüfung entspricht der in der CEPT-Empfehlung T/R 61-02 (HAREC) beschriebenen Prüfung.</w:t>
      </w:r>
      <w:r>
        <w:rPr>
          <w:i/>
          <w:sz w:val="24"/>
          <w:lang w:val="de-CH"/>
        </w:rPr>
        <w:t xml:space="preserve"> </w:t>
      </w:r>
    </w:p>
    <w:p w:rsidR="002F6AB7" w:rsidRDefault="002F6AB7">
      <w:pPr>
        <w:pStyle w:val="Footer"/>
        <w:tabs>
          <w:tab w:val="clear" w:pos="4536"/>
          <w:tab w:val="clear" w:pos="9072"/>
          <w:tab w:val="left" w:pos="284"/>
          <w:tab w:val="left" w:pos="1985"/>
          <w:tab w:val="left" w:pos="2977"/>
          <w:tab w:val="left" w:pos="4962"/>
          <w:tab w:val="left" w:pos="7088"/>
        </w:tabs>
        <w:spacing w:before="36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4.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lv-LV"/>
        </w:rPr>
        <w:t>Turētāja vārds, uzvārds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i/>
          <w:noProof/>
          <w:sz w:val="24"/>
          <w:lang w:val="de-CH"/>
        </w:rPr>
        <w:t>Holders name</w:t>
      </w:r>
      <w:r>
        <w:rPr>
          <w:rFonts w:ascii="Times New Roman" w:hAnsi="Times New Roman"/>
          <w:i/>
          <w:sz w:val="24"/>
          <w:lang w:val="fr-FR"/>
        </w:rPr>
        <w:tab/>
      </w:r>
      <w:r>
        <w:rPr>
          <w:rFonts w:ascii="Times New Roman" w:hAnsi="Times New Roman"/>
          <w:i/>
          <w:noProof/>
          <w:sz w:val="24"/>
          <w:lang w:val="de-CH"/>
        </w:rPr>
        <w:t>Nom du titulaire</w:t>
      </w:r>
      <w:r>
        <w:rPr>
          <w:rFonts w:ascii="Times New Roman" w:hAnsi="Times New Roman"/>
          <w:i/>
          <w:sz w:val="24"/>
          <w:lang w:val="fr-FR"/>
        </w:rPr>
        <w:tab/>
      </w:r>
      <w:r>
        <w:rPr>
          <w:rFonts w:ascii="Times New Roman" w:hAnsi="Times New Roman"/>
          <w:i/>
          <w:noProof/>
          <w:sz w:val="24"/>
          <w:lang w:val="de-CH"/>
        </w:rPr>
        <w:t>Name des Inhabers</w:t>
      </w:r>
    </w:p>
    <w:p w:rsidR="002F6AB7" w:rsidRDefault="002F6AB7">
      <w:pPr>
        <w:tabs>
          <w:tab w:val="left" w:pos="284"/>
          <w:tab w:val="right" w:pos="9072"/>
        </w:tabs>
        <w:spacing w:before="120"/>
        <w:rPr>
          <w:sz w:val="24"/>
          <w:u w:val="single"/>
          <w:lang w:val="fr-FR"/>
        </w:rPr>
      </w:pPr>
      <w:r>
        <w:rPr>
          <w:sz w:val="24"/>
          <w:lang w:val="fr-FR"/>
        </w:rPr>
        <w:tab/>
      </w:r>
      <w:r>
        <w:rPr>
          <w:sz w:val="24"/>
          <w:u w:val="single"/>
          <w:lang w:val="fr-FR"/>
        </w:rPr>
        <w:tab/>
      </w:r>
    </w:p>
    <w:p w:rsidR="002F6AB7" w:rsidRDefault="002F6AB7">
      <w:pPr>
        <w:pStyle w:val="Footer"/>
        <w:tabs>
          <w:tab w:val="clear" w:pos="4536"/>
          <w:tab w:val="clear" w:pos="9072"/>
          <w:tab w:val="left" w:pos="284"/>
          <w:tab w:val="left" w:pos="2977"/>
          <w:tab w:val="left" w:pos="4962"/>
          <w:tab w:val="left" w:pos="7088"/>
        </w:tabs>
        <w:spacing w:before="24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  <w:t xml:space="preserve"> </w:t>
      </w:r>
      <w:r>
        <w:rPr>
          <w:rFonts w:ascii="Times New Roman" w:hAnsi="Times New Roman"/>
          <w:sz w:val="24"/>
          <w:lang w:val="lv-LV"/>
        </w:rPr>
        <w:t>Dzimšanas datums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i/>
          <w:noProof/>
          <w:sz w:val="24"/>
          <w:lang w:val="de-CH"/>
        </w:rPr>
        <w:t>Date of birth</w:t>
      </w:r>
      <w:r>
        <w:rPr>
          <w:rFonts w:ascii="Times New Roman" w:hAnsi="Times New Roman"/>
          <w:i/>
          <w:sz w:val="24"/>
          <w:lang w:val="fr-FR"/>
        </w:rPr>
        <w:tab/>
      </w:r>
      <w:r>
        <w:rPr>
          <w:rFonts w:ascii="Times New Roman" w:hAnsi="Times New Roman"/>
          <w:i/>
          <w:noProof/>
          <w:sz w:val="24"/>
          <w:lang w:val="de-CH"/>
        </w:rPr>
        <w:t>Date de naissance</w:t>
      </w:r>
      <w:r>
        <w:rPr>
          <w:rFonts w:ascii="Times New Roman" w:hAnsi="Times New Roman"/>
          <w:i/>
          <w:sz w:val="24"/>
          <w:lang w:val="fr-FR"/>
        </w:rPr>
        <w:tab/>
      </w:r>
      <w:r>
        <w:rPr>
          <w:rFonts w:ascii="Times New Roman" w:hAnsi="Times New Roman"/>
          <w:i/>
          <w:noProof/>
          <w:sz w:val="24"/>
          <w:lang w:val="de-CH"/>
        </w:rPr>
        <w:t>Geburtsdatum</w:t>
      </w:r>
    </w:p>
    <w:p w:rsidR="002F6AB7" w:rsidRDefault="002F6AB7">
      <w:pPr>
        <w:pStyle w:val="Footer"/>
        <w:tabs>
          <w:tab w:val="clear" w:pos="4536"/>
          <w:tab w:val="left" w:pos="284"/>
        </w:tabs>
        <w:spacing w:before="120"/>
        <w:rPr>
          <w:rFonts w:ascii="Times New Roman" w:hAnsi="Times New Roman"/>
          <w:sz w:val="24"/>
          <w:u w:val="single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u w:val="single"/>
          <w:lang w:val="fr-FR"/>
        </w:rPr>
        <w:tab/>
      </w:r>
    </w:p>
    <w:p w:rsidR="002F6AB7" w:rsidRDefault="002F6AB7">
      <w:pPr>
        <w:tabs>
          <w:tab w:val="left" w:pos="284"/>
        </w:tabs>
        <w:spacing w:before="360"/>
        <w:ind w:left="284" w:hanging="284"/>
        <w:jc w:val="both"/>
        <w:rPr>
          <w:sz w:val="24"/>
          <w:lang w:val="de-CH"/>
        </w:rPr>
      </w:pPr>
      <w:r>
        <w:rPr>
          <w:sz w:val="24"/>
          <w:lang w:val="de-CH"/>
        </w:rPr>
        <w:t>5.</w:t>
      </w:r>
      <w:r>
        <w:rPr>
          <w:sz w:val="24"/>
          <w:lang w:val="de-CH"/>
        </w:rPr>
        <w:tab/>
      </w:r>
      <w:r>
        <w:rPr>
          <w:sz w:val="24"/>
          <w:lang w:val="lv-LV"/>
        </w:rPr>
        <w:t>Amatpersonām, kas pieprasa informāciju par šo apliecību, jāvēršas zemāk norādītajā nacionālajā izdevējiestādē vai izdevējadministrācijā.</w:t>
      </w:r>
    </w:p>
    <w:p w:rsidR="002F6AB7" w:rsidRDefault="002F6AB7">
      <w:pPr>
        <w:pStyle w:val="BodyTextIndent2"/>
        <w:ind w:firstLine="0"/>
        <w:jc w:val="both"/>
        <w:rPr>
          <w:i/>
          <w:sz w:val="24"/>
        </w:rPr>
      </w:pPr>
      <w:r>
        <w:rPr>
          <w:i/>
          <w:noProof/>
          <w:sz w:val="24"/>
        </w:rPr>
        <w:t>Officials requiring information about this certificate should address their enquiries to the issuing national Authority or the issuing Administration indicated below.</w:t>
      </w:r>
    </w:p>
    <w:p w:rsidR="002F6AB7" w:rsidRDefault="002F6AB7">
      <w:pPr>
        <w:tabs>
          <w:tab w:val="left" w:pos="284"/>
        </w:tabs>
        <w:spacing w:before="120"/>
        <w:ind w:left="284"/>
        <w:jc w:val="both"/>
        <w:rPr>
          <w:i/>
          <w:sz w:val="24"/>
          <w:lang w:val="fr-FR"/>
        </w:rPr>
      </w:pPr>
      <w:r>
        <w:rPr>
          <w:i/>
          <w:noProof/>
          <w:sz w:val="24"/>
        </w:rPr>
        <w:t>Les autorités officielles désirant des informations sur ce document devront adresser leurs demandes à l'Administration ou à l’Autorité nationale compétente mentionnée ci-dessous.</w:t>
      </w:r>
    </w:p>
    <w:p w:rsidR="002F6AB7" w:rsidRDefault="002F6AB7">
      <w:pPr>
        <w:tabs>
          <w:tab w:val="left" w:pos="284"/>
        </w:tabs>
        <w:spacing w:before="120"/>
        <w:ind w:left="284"/>
        <w:jc w:val="both"/>
        <w:rPr>
          <w:sz w:val="24"/>
          <w:lang w:val="de-CH"/>
        </w:rPr>
      </w:pPr>
      <w:r>
        <w:rPr>
          <w:i/>
          <w:noProof/>
          <w:sz w:val="24"/>
          <w:lang w:val="de-DE"/>
        </w:rPr>
        <w:t>Behörden, die Auskünfte über diese Bescheinigung erhalten möchten, sollten ihre Anfragen an die genannte ausstellende nationale Behörde oder die ausstellende Verwaltung richten.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line="300" w:lineRule="auto"/>
        <w:jc w:val="right"/>
        <w:rPr>
          <w:sz w:val="24"/>
          <w:lang w:val="de-CH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rPr>
          <w:sz w:val="24"/>
          <w:lang w:val="de-CH"/>
        </w:rPr>
      </w:pPr>
      <w:r>
        <w:rPr>
          <w:noProof/>
          <w:sz w:val="24"/>
          <w:lang w:val="de-CH"/>
        </w:rPr>
        <w:t>Adrese/</w:t>
      </w:r>
      <w:r>
        <w:rPr>
          <w:i/>
          <w:noProof/>
          <w:sz w:val="24"/>
          <w:lang w:val="de-CH"/>
        </w:rPr>
        <w:t>Address/Adresse/Anschrift</w:t>
      </w:r>
    </w:p>
    <w:p w:rsidR="002F6AB7" w:rsidRDefault="002F6AB7">
      <w:pPr>
        <w:tabs>
          <w:tab w:val="left" w:leader="underscore" w:pos="-3402"/>
          <w:tab w:val="left" w:pos="0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sz w:val="24"/>
          <w:lang w:val="de-CH"/>
        </w:rPr>
        <w:tab/>
      </w:r>
    </w:p>
    <w:p w:rsidR="002F6AB7" w:rsidRDefault="002F6AB7">
      <w:pPr>
        <w:tabs>
          <w:tab w:val="left" w:leader="underscore" w:pos="-3402"/>
          <w:tab w:val="left" w:pos="0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sz w:val="24"/>
          <w:lang w:val="de-CH"/>
        </w:rPr>
        <w:tab/>
      </w:r>
    </w:p>
    <w:p w:rsidR="002F6AB7" w:rsidRDefault="002F6AB7">
      <w:pPr>
        <w:tabs>
          <w:tab w:val="left" w:leader="underscore" w:pos="-3402"/>
          <w:tab w:val="left" w:pos="0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sz w:val="24"/>
          <w:lang w:val="de-CH"/>
        </w:rPr>
        <w:tab/>
      </w:r>
    </w:p>
    <w:p w:rsidR="002F6AB7" w:rsidRDefault="002F6AB7">
      <w:pPr>
        <w:tabs>
          <w:tab w:val="left" w:leader="underscore" w:pos="-3402"/>
          <w:tab w:val="left" w:pos="0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sz w:val="24"/>
          <w:lang w:val="de-CH"/>
        </w:rPr>
        <w:tab/>
      </w:r>
    </w:p>
    <w:p w:rsidR="002F6AB7" w:rsidRDefault="002F6AB7">
      <w:pPr>
        <w:pStyle w:val="Footer"/>
        <w:tabs>
          <w:tab w:val="clear" w:pos="4536"/>
          <w:tab w:val="clear" w:pos="9072"/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line="300" w:lineRule="auto"/>
        <w:rPr>
          <w:rFonts w:ascii="Times New Roman" w:hAnsi="Times New Roman"/>
          <w:noProof/>
          <w:sz w:val="24"/>
          <w:lang w:val="de-CH"/>
        </w:rPr>
      </w:pPr>
    </w:p>
    <w:p w:rsidR="002F6AB7" w:rsidRDefault="002F6AB7">
      <w:pPr>
        <w:tabs>
          <w:tab w:val="left" w:leader="underscore" w:pos="-2694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noProof/>
          <w:sz w:val="24"/>
          <w:lang w:val="de-CH"/>
        </w:rPr>
        <w:t>Tālrunis/</w:t>
      </w:r>
      <w:r>
        <w:rPr>
          <w:i/>
          <w:noProof/>
          <w:sz w:val="24"/>
          <w:lang w:val="de-CH"/>
        </w:rPr>
        <w:t>Telephone/Téléphone/Telefon</w:t>
      </w:r>
      <w:r>
        <w:rPr>
          <w:noProof/>
          <w:sz w:val="24"/>
          <w:lang w:val="de-CH"/>
        </w:rPr>
        <w:t>:</w:t>
      </w:r>
      <w:r>
        <w:rPr>
          <w:sz w:val="24"/>
          <w:lang w:val="de-CH"/>
        </w:rPr>
        <w:t xml:space="preserve"> </w:t>
      </w:r>
      <w:r>
        <w:rPr>
          <w:sz w:val="24"/>
          <w:lang w:val="de-CH"/>
        </w:rPr>
        <w:tab/>
      </w:r>
    </w:p>
    <w:p w:rsidR="002F6AB7" w:rsidRDefault="002F6AB7">
      <w:pPr>
        <w:tabs>
          <w:tab w:val="left" w:leader="underscore" w:pos="-3402"/>
          <w:tab w:val="left" w:pos="0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sz w:val="24"/>
          <w:lang w:val="de-CH"/>
        </w:rPr>
        <w:tab/>
      </w:r>
    </w:p>
    <w:p w:rsidR="002F6AB7" w:rsidRDefault="002F6AB7">
      <w:pPr>
        <w:tabs>
          <w:tab w:val="left" w:leader="underscore" w:pos="-3402"/>
          <w:tab w:val="left" w:pos="0"/>
          <w:tab w:val="right" w:leader="underscore" w:pos="9072"/>
        </w:tabs>
        <w:spacing w:line="300" w:lineRule="auto"/>
        <w:rPr>
          <w:sz w:val="24"/>
          <w:lang w:val="de-CH"/>
        </w:rPr>
      </w:pPr>
      <w:r>
        <w:rPr>
          <w:noProof/>
          <w:sz w:val="24"/>
          <w:lang w:val="de-CH"/>
        </w:rPr>
        <w:t>Telefakss/</w:t>
      </w:r>
      <w:r>
        <w:rPr>
          <w:i/>
          <w:noProof/>
          <w:sz w:val="24"/>
          <w:lang w:val="de-CH"/>
        </w:rPr>
        <w:t>Telefax/Téléfax/Telefax:</w:t>
      </w:r>
      <w:r>
        <w:rPr>
          <w:sz w:val="24"/>
          <w:lang w:val="de-CH"/>
        </w:rPr>
        <w:t xml:space="preserve"> </w:t>
      </w:r>
      <w:r>
        <w:rPr>
          <w:sz w:val="24"/>
          <w:lang w:val="de-CH"/>
        </w:rPr>
        <w:tab/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line="300" w:lineRule="auto"/>
        <w:rPr>
          <w:sz w:val="24"/>
          <w:lang w:val="de-CH"/>
        </w:rPr>
      </w:pPr>
    </w:p>
    <w:p w:rsidR="002F6AB7" w:rsidRDefault="002F6AB7">
      <w:pPr>
        <w:tabs>
          <w:tab w:val="left" w:pos="284"/>
          <w:tab w:val="left" w:pos="5103"/>
        </w:tabs>
        <w:spacing w:line="300" w:lineRule="auto"/>
        <w:ind w:left="5103" w:hanging="5103"/>
        <w:jc w:val="both"/>
        <w:rPr>
          <w:sz w:val="24"/>
          <w:lang w:val="de-CH"/>
        </w:rPr>
      </w:pPr>
      <w:r>
        <w:rPr>
          <w:noProof/>
          <w:sz w:val="24"/>
          <w:lang w:val="de-CH"/>
        </w:rPr>
        <w:t>Paraksts/</w:t>
      </w:r>
      <w:r>
        <w:rPr>
          <w:i/>
          <w:noProof/>
          <w:sz w:val="24"/>
          <w:lang w:val="de-CH"/>
        </w:rPr>
        <w:t>Signature/Signature/Unterschrift</w:t>
      </w:r>
      <w:r>
        <w:rPr>
          <w:noProof/>
          <w:sz w:val="24"/>
          <w:lang w:val="de-CH"/>
        </w:rPr>
        <w:tab/>
        <w:t>Oficiālais zīmogs/</w:t>
      </w:r>
      <w:r>
        <w:rPr>
          <w:i/>
          <w:noProof/>
          <w:sz w:val="24"/>
          <w:lang w:val="de-CH"/>
        </w:rPr>
        <w:t>Official stamp/Cachet Officiel/Offizieller</w:t>
      </w:r>
      <w:r>
        <w:rPr>
          <w:noProof/>
          <w:sz w:val="24"/>
          <w:lang w:val="de-CH"/>
        </w:rPr>
        <w:t xml:space="preserve"> Stempel</w:t>
      </w:r>
    </w:p>
    <w:p w:rsidR="002F6AB7" w:rsidRDefault="002F6AB7">
      <w:pPr>
        <w:tabs>
          <w:tab w:val="left" w:pos="284"/>
          <w:tab w:val="left" w:pos="5670"/>
        </w:tabs>
        <w:spacing w:line="300" w:lineRule="auto"/>
        <w:jc w:val="both"/>
        <w:rPr>
          <w:sz w:val="24"/>
          <w:lang w:val="de-CH"/>
        </w:rPr>
      </w:pPr>
    </w:p>
    <w:p w:rsidR="002F6AB7" w:rsidRDefault="002F6AB7">
      <w:pPr>
        <w:tabs>
          <w:tab w:val="left" w:pos="284"/>
          <w:tab w:val="left" w:pos="5670"/>
        </w:tabs>
        <w:spacing w:line="300" w:lineRule="auto"/>
        <w:jc w:val="both"/>
        <w:rPr>
          <w:sz w:val="24"/>
          <w:lang w:val="de-CH"/>
        </w:rPr>
      </w:pPr>
    </w:p>
    <w:p w:rsidR="002F6AB7" w:rsidRDefault="002F6AB7">
      <w:pPr>
        <w:tabs>
          <w:tab w:val="left" w:pos="284"/>
          <w:tab w:val="left" w:pos="5670"/>
        </w:tabs>
        <w:spacing w:line="300" w:lineRule="auto"/>
        <w:jc w:val="both"/>
        <w:rPr>
          <w:sz w:val="24"/>
          <w:lang w:val="de-CH"/>
        </w:rPr>
      </w:pPr>
      <w:r>
        <w:rPr>
          <w:noProof/>
          <w:sz w:val="24"/>
          <w:lang w:val="de-CH"/>
        </w:rPr>
        <w:t>(Izsniegšanas vieta un datums/</w:t>
      </w:r>
      <w:r>
        <w:rPr>
          <w:i/>
          <w:noProof/>
          <w:sz w:val="24"/>
          <w:lang w:val="de-CH"/>
        </w:rPr>
        <w:t>Place and date of issue/Lieu et date d’émission/Ort und Ausstelldatum)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line="300" w:lineRule="auto"/>
        <w:jc w:val="right"/>
        <w:rPr>
          <w:sz w:val="24"/>
          <w:lang w:val="de-CH"/>
        </w:rPr>
        <w:sectPr w:rsidR="002F6AB7">
          <w:footerReference w:type="even" r:id="rId14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line="300" w:lineRule="auto"/>
        <w:jc w:val="right"/>
        <w:rPr>
          <w:sz w:val="24"/>
          <w:lang w:val="de-CH"/>
        </w:rPr>
      </w:pPr>
    </w:p>
    <w:p w:rsidR="002F6AB7" w:rsidRDefault="002F6AB7">
      <w:pPr>
        <w:tabs>
          <w:tab w:val="center" w:pos="4819"/>
        </w:tabs>
        <w:ind w:left="306" w:right="306"/>
        <w:jc w:val="center"/>
        <w:rPr>
          <w:b/>
          <w:sz w:val="24"/>
          <w:lang w:val="de-CH"/>
        </w:rPr>
      </w:pPr>
      <w:r>
        <w:rPr>
          <w:b/>
          <w:sz w:val="24"/>
          <w:lang w:val="lv-LV"/>
        </w:rPr>
        <w:t xml:space="preserve">6. </w:t>
      </w:r>
      <w:r>
        <w:rPr>
          <w:b/>
          <w:i/>
          <w:sz w:val="24"/>
          <w:lang w:val="lv-LV"/>
        </w:rPr>
        <w:t>PIELIKUMS</w:t>
      </w:r>
    </w:p>
    <w:p w:rsidR="002F6AB7" w:rsidRDefault="002F6AB7">
      <w:pPr>
        <w:tabs>
          <w:tab w:val="center" w:pos="4819"/>
        </w:tabs>
        <w:spacing w:line="360" w:lineRule="auto"/>
        <w:ind w:left="306" w:right="306"/>
        <w:jc w:val="center"/>
        <w:rPr>
          <w:sz w:val="24"/>
          <w:lang w:val="de-CH"/>
        </w:rPr>
      </w:pPr>
    </w:p>
    <w:p w:rsidR="002F6AB7" w:rsidRDefault="002F6AB7">
      <w:pPr>
        <w:tabs>
          <w:tab w:val="center" w:pos="4819"/>
        </w:tabs>
        <w:ind w:left="306" w:right="306"/>
        <w:jc w:val="center"/>
        <w:rPr>
          <w:b/>
          <w:sz w:val="24"/>
          <w:lang w:val="de-CH"/>
        </w:rPr>
      </w:pPr>
      <w:r>
        <w:rPr>
          <w:b/>
          <w:i/>
          <w:sz w:val="24"/>
          <w:lang w:val="lv-LV"/>
        </w:rPr>
        <w:t>HAREC</w:t>
      </w:r>
      <w:r>
        <w:rPr>
          <w:b/>
          <w:sz w:val="24"/>
          <w:lang w:val="lv-LV"/>
        </w:rPr>
        <w:t xml:space="preserve"> PĀRBAUDĪJUMA PROGRAMMA UN PRASĪBAS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line="360" w:lineRule="auto"/>
        <w:ind w:left="306" w:right="306"/>
        <w:jc w:val="both"/>
        <w:rPr>
          <w:sz w:val="24"/>
          <w:lang w:val="de-CH"/>
        </w:rPr>
      </w:pPr>
    </w:p>
    <w:p w:rsidR="002F6AB7" w:rsidRDefault="002F6AB7">
      <w:pPr>
        <w:pStyle w:val="Heading2"/>
        <w:tabs>
          <w:tab w:val="clear" w:pos="851"/>
          <w:tab w:val="center" w:pos="4819"/>
        </w:tabs>
        <w:rPr>
          <w:sz w:val="24"/>
          <w:lang w:val="de-CH"/>
        </w:rPr>
      </w:pPr>
      <w:r>
        <w:rPr>
          <w:sz w:val="24"/>
          <w:lang w:val="lv-LV"/>
        </w:rPr>
        <w:t>IEVADS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jc w:val="both"/>
        <w:rPr>
          <w:sz w:val="24"/>
          <w:lang w:val="de-CH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jc w:val="both"/>
        <w:rPr>
          <w:sz w:val="24"/>
          <w:lang w:val="de-CH"/>
        </w:rPr>
      </w:pPr>
      <w:r>
        <w:rPr>
          <w:sz w:val="24"/>
          <w:lang w:val="lv-LV"/>
        </w:rPr>
        <w:t xml:space="preserve">Šī programma izstrādāta, lai sniegtu administrācijām pamatnostādnes, izstrādājot savu nacionālo radioamatieru pārbaudījumu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saskaņotā radioamatieru pārbaudes apliecībai (</w:t>
      </w:r>
      <w:r>
        <w:rPr>
          <w:i/>
          <w:sz w:val="24"/>
          <w:lang w:val="lv-LV"/>
        </w:rPr>
        <w:t>HAREC</w:t>
      </w:r>
      <w:r>
        <w:rPr>
          <w:sz w:val="24"/>
          <w:lang w:val="lv-LV"/>
        </w:rPr>
        <w:t>).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jc w:val="both"/>
        <w:rPr>
          <w:sz w:val="24"/>
          <w:lang w:val="de-CH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jc w:val="both"/>
        <w:rPr>
          <w:sz w:val="24"/>
          <w:lang w:val="de-CH"/>
        </w:rPr>
      </w:pPr>
      <w:r>
        <w:rPr>
          <w:sz w:val="24"/>
          <w:lang w:val="lv-LV"/>
        </w:rPr>
        <w:t>Pārbaudījuma mērķis ir noteikt saprātīgu nepieciešamo zināšanu līmeni radioamatieru kandidātiem, kuri vēlas iegūt amatiera radiostacijas lietošanas atļauju.</w:t>
      </w: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jc w:val="both"/>
        <w:rPr>
          <w:sz w:val="24"/>
          <w:lang w:val="de-CH"/>
        </w:r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jc w:val="both"/>
        <w:rPr>
          <w:sz w:val="24"/>
          <w:lang w:val="de-CH"/>
        </w:rPr>
      </w:pPr>
      <w:r>
        <w:rPr>
          <w:sz w:val="24"/>
          <w:lang w:val="lv-LV"/>
        </w:rPr>
        <w:t>Šī pārbaudījuma apjoms aprobežojas ar jautājumiem, kas saistīti ar radioamatieru ,izmēģinājumiem, eksperimentiem un darbībām amatieru radiostacijās.</w:t>
      </w:r>
      <w:r>
        <w:rPr>
          <w:sz w:val="24"/>
          <w:lang w:val="de-CH"/>
        </w:rPr>
        <w:t xml:space="preserve"> </w:t>
      </w:r>
      <w:r>
        <w:rPr>
          <w:sz w:val="24"/>
          <w:lang w:val="lv-LV"/>
        </w:rPr>
        <w:t>Pie tiem pieder elektroniskās ķēdes un to diagrammas,</w:t>
      </w:r>
      <w:r>
        <w:rPr>
          <w:sz w:val="24"/>
          <w:lang w:val="de-CH"/>
        </w:rPr>
        <w:t xml:space="preserve"> </w:t>
      </w:r>
      <w:r>
        <w:rPr>
          <w:sz w:val="24"/>
          <w:lang w:val="lv-LV"/>
        </w:rPr>
        <w:t>jautājumi var būt gan par integrālshēmām, gan diskrētiem elementiem.</w:t>
      </w:r>
    </w:p>
    <w:p w:rsidR="002F6AB7" w:rsidRDefault="002F6AB7">
      <w:pPr>
        <w:tabs>
          <w:tab w:val="left" w:pos="284"/>
        </w:tabs>
        <w:jc w:val="both"/>
        <w:rPr>
          <w:sz w:val="24"/>
          <w:lang w:val="de-CH"/>
        </w:rPr>
      </w:pPr>
    </w:p>
    <w:p w:rsidR="002F6AB7" w:rsidRDefault="002F6AB7">
      <w:pPr>
        <w:tabs>
          <w:tab w:val="left" w:pos="284"/>
        </w:tabs>
        <w:ind w:left="284" w:hanging="284"/>
        <w:jc w:val="both"/>
        <w:rPr>
          <w:sz w:val="24"/>
          <w:lang w:val="de-CH"/>
        </w:rPr>
      </w:pPr>
      <w:r>
        <w:rPr>
          <w:noProof/>
          <w:sz w:val="24"/>
          <w:lang w:val="de-CH"/>
        </w:rPr>
        <w:t>a)</w:t>
      </w:r>
      <w:r>
        <w:rPr>
          <w:sz w:val="24"/>
          <w:lang w:val="de-CH"/>
        </w:rPr>
        <w:tab/>
      </w:r>
      <w:r>
        <w:rPr>
          <w:sz w:val="24"/>
          <w:lang w:val="lv-LV"/>
        </w:rPr>
        <w:t>Gadījumos, kad tiek norādītas parametru vērtības, kandidātiem jāzina to mērvienības, kā arī šo mērvienību parasti izmantojamie daudzkārtņi un to daļas.</w:t>
      </w:r>
    </w:p>
    <w:p w:rsidR="002F6AB7" w:rsidRDefault="002F6AB7">
      <w:pPr>
        <w:tabs>
          <w:tab w:val="left" w:pos="284"/>
        </w:tabs>
        <w:jc w:val="both"/>
        <w:rPr>
          <w:sz w:val="24"/>
          <w:lang w:val="de-CH"/>
        </w:rPr>
      </w:pPr>
    </w:p>
    <w:p w:rsidR="002F6AB7" w:rsidRDefault="002F6AB7">
      <w:pPr>
        <w:tabs>
          <w:tab w:val="left" w:pos="284"/>
        </w:tabs>
        <w:jc w:val="both"/>
        <w:rPr>
          <w:sz w:val="24"/>
          <w:lang w:val="de-DE"/>
        </w:rPr>
      </w:pPr>
      <w:r>
        <w:rPr>
          <w:noProof/>
          <w:sz w:val="24"/>
          <w:lang w:val="de-DE"/>
        </w:rPr>
        <w:t>b)</w:t>
      </w:r>
      <w:r>
        <w:rPr>
          <w:sz w:val="24"/>
          <w:lang w:val="de-DE"/>
        </w:rPr>
        <w:tab/>
      </w:r>
      <w:r>
        <w:rPr>
          <w:sz w:val="24"/>
          <w:lang w:val="lv-LV"/>
        </w:rPr>
        <w:t>Kandidātiem jāzina simbolu struktūra.</w:t>
      </w:r>
    </w:p>
    <w:p w:rsidR="002F6AB7" w:rsidRDefault="002F6AB7">
      <w:pPr>
        <w:tabs>
          <w:tab w:val="left" w:pos="284"/>
        </w:tabs>
        <w:jc w:val="both"/>
        <w:rPr>
          <w:sz w:val="24"/>
          <w:lang w:val="de-DE"/>
        </w:rPr>
      </w:pPr>
    </w:p>
    <w:p w:rsidR="002F6AB7" w:rsidRDefault="002F6AB7">
      <w:pPr>
        <w:tabs>
          <w:tab w:val="left" w:pos="284"/>
        </w:tabs>
        <w:jc w:val="both"/>
        <w:rPr>
          <w:sz w:val="24"/>
          <w:lang w:val="de-DE"/>
        </w:rPr>
      </w:pPr>
      <w:r>
        <w:rPr>
          <w:noProof/>
          <w:sz w:val="24"/>
          <w:lang w:val="de-DE"/>
        </w:rPr>
        <w:t>c)</w:t>
      </w:r>
      <w:r>
        <w:rPr>
          <w:sz w:val="24"/>
          <w:lang w:val="de-DE"/>
        </w:rPr>
        <w:tab/>
      </w:r>
      <w:r>
        <w:rPr>
          <w:sz w:val="24"/>
          <w:lang w:val="lv-LV"/>
        </w:rPr>
        <w:t>Kandidātiem jāzina šādi matemātiskas jēdzieni un matemātiskās darbības: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  <w:lang w:val="de-DE"/>
        </w:rPr>
      </w:pPr>
      <w:r>
        <w:rPr>
          <w:sz w:val="24"/>
          <w:lang w:val="lv-LV"/>
        </w:rPr>
        <w:t>saskaitīšana, atņemšana, reizināšana un dalīšana,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</w:rPr>
      </w:pPr>
      <w:r>
        <w:rPr>
          <w:sz w:val="24"/>
          <w:lang w:val="lv-LV"/>
        </w:rPr>
        <w:t>daļskaitļi,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</w:rPr>
      </w:pPr>
      <w:r>
        <w:rPr>
          <w:sz w:val="24"/>
          <w:lang w:val="lv-LV"/>
        </w:rPr>
        <w:t>desmit pakāpes, eksponentfunkcijas, logaritmi,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</w:rPr>
      </w:pPr>
      <w:r>
        <w:rPr>
          <w:sz w:val="24"/>
          <w:lang w:val="lv-LV"/>
        </w:rPr>
        <w:t>kāpināšana kvadrātā,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</w:rPr>
      </w:pPr>
      <w:r>
        <w:rPr>
          <w:sz w:val="24"/>
          <w:lang w:val="lv-LV"/>
        </w:rPr>
        <w:t>kvadrātsaknes,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</w:rPr>
      </w:pPr>
      <w:r>
        <w:rPr>
          <w:sz w:val="24"/>
          <w:lang w:val="lv-LV"/>
        </w:rPr>
        <w:t>apgrieztie lielumi,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  <w:lang w:val="de-DE"/>
        </w:rPr>
      </w:pPr>
      <w:r>
        <w:rPr>
          <w:sz w:val="24"/>
          <w:lang w:val="lv-LV"/>
        </w:rPr>
        <w:t>lineāro un nelineāro grafiku interpretācija,</w:t>
      </w:r>
    </w:p>
    <w:p w:rsidR="002F6AB7" w:rsidRDefault="002F6AB7">
      <w:pPr>
        <w:numPr>
          <w:ilvl w:val="0"/>
          <w:numId w:val="27"/>
        </w:numPr>
        <w:tabs>
          <w:tab w:val="left" w:pos="57"/>
          <w:tab w:val="left" w:pos="284"/>
        </w:tabs>
        <w:ind w:left="567"/>
        <w:jc w:val="both"/>
        <w:rPr>
          <w:sz w:val="24"/>
        </w:rPr>
      </w:pPr>
      <w:r>
        <w:rPr>
          <w:sz w:val="24"/>
          <w:lang w:val="lv-LV"/>
        </w:rPr>
        <w:t>binārā skaitīšanas sistēma.</w:t>
      </w:r>
    </w:p>
    <w:p w:rsidR="002F6AB7" w:rsidRDefault="002F6AB7">
      <w:pPr>
        <w:tabs>
          <w:tab w:val="left" w:pos="57"/>
          <w:tab w:val="left" w:pos="284"/>
        </w:tabs>
        <w:jc w:val="both"/>
        <w:rPr>
          <w:sz w:val="24"/>
        </w:rPr>
      </w:pPr>
    </w:p>
    <w:p w:rsidR="002F6AB7" w:rsidRDefault="002F6AB7">
      <w:pPr>
        <w:tabs>
          <w:tab w:val="left" w:pos="284"/>
        </w:tabs>
        <w:jc w:val="both"/>
        <w:rPr>
          <w:sz w:val="24"/>
        </w:rPr>
      </w:pPr>
      <w:r>
        <w:rPr>
          <w:noProof/>
          <w:sz w:val="24"/>
        </w:rPr>
        <w:t>d)</w:t>
      </w:r>
      <w:r>
        <w:rPr>
          <w:sz w:val="24"/>
        </w:rPr>
        <w:tab/>
      </w:r>
      <w:r>
        <w:rPr>
          <w:sz w:val="24"/>
          <w:lang w:val="lv-LV"/>
        </w:rPr>
        <w:t>Kandidātiem jāzina šajā programmā izmantotās formulas , un jāprot tās pārveidot.</w:t>
      </w:r>
    </w:p>
    <w:p w:rsidR="002F6AB7" w:rsidRDefault="002F6AB7">
      <w:pPr>
        <w:tabs>
          <w:tab w:val="left" w:pos="284"/>
        </w:tabs>
        <w:jc w:val="both"/>
        <w:rPr>
          <w:sz w:val="24"/>
        </w:rPr>
        <w:sectPr w:rsidR="002F6AB7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spacing w:before="240" w:line="360" w:lineRule="auto"/>
        <w:jc w:val="center"/>
        <w:rPr>
          <w:sz w:val="24"/>
        </w:rPr>
      </w:pPr>
      <w:r>
        <w:rPr>
          <w:b/>
          <w:sz w:val="24"/>
          <w:lang w:val="lv-LV"/>
        </w:rPr>
        <w:t>SASKAŅOTĀS RADIOAMATIERU PĀRBAUDES APLIECĪBAS (</w:t>
      </w:r>
      <w:r>
        <w:rPr>
          <w:b/>
          <w:i/>
          <w:sz w:val="24"/>
          <w:lang w:val="lv-LV"/>
        </w:rPr>
        <w:t>HAREC</w:t>
      </w:r>
      <w:r>
        <w:rPr>
          <w:b/>
          <w:sz w:val="24"/>
          <w:lang w:val="lv-LV"/>
        </w:rPr>
        <w:t>) PĀRBAUDĪJUMU PROGRAMMA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b/>
          <w:noProof/>
          <w:sz w:val="24"/>
        </w:rPr>
        <w:t>a)</w:t>
      </w:r>
      <w:r>
        <w:rPr>
          <w:b/>
          <w:sz w:val="24"/>
        </w:rPr>
        <w:tab/>
      </w:r>
      <w:r>
        <w:rPr>
          <w:b/>
          <w:caps/>
          <w:sz w:val="24"/>
          <w:lang w:val="lv-LV"/>
        </w:rPr>
        <w:t>tehniskais saturs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ELEKTRISKĀ, ELEKTROMAGNĒTISKĀ LAUKA UN RADIO TEORIJA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1.1.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vadītspēja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1.2.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Elektrības avoti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1.3.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Elektriskais lauks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1.4.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Magnētiskais lauks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1.5.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Elektromagnētiskais lauks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1.6.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Sinusoidāli signāli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fr-FR"/>
        </w:rPr>
      </w:pPr>
      <w:r>
        <w:rPr>
          <w:sz w:val="24"/>
          <w:lang w:val="fr-FR"/>
        </w:rPr>
        <w:t>1.7.</w:t>
      </w:r>
      <w:r>
        <w:rPr>
          <w:b/>
          <w:sz w:val="24"/>
          <w:lang w:val="fr-FR"/>
        </w:rPr>
        <w:tab/>
      </w:r>
      <w:r>
        <w:rPr>
          <w:b/>
          <w:sz w:val="24"/>
          <w:lang w:val="lv-LV"/>
        </w:rPr>
        <w:t>Nesinusoidāli signāli, troksnis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fr-FR"/>
        </w:rPr>
      </w:pPr>
      <w:r>
        <w:rPr>
          <w:sz w:val="24"/>
          <w:lang w:val="fr-FR"/>
        </w:rPr>
        <w:t>1.8.</w:t>
      </w:r>
      <w:r>
        <w:rPr>
          <w:sz w:val="24"/>
          <w:lang w:val="fr-FR"/>
        </w:rPr>
        <w:tab/>
      </w:r>
      <w:r>
        <w:rPr>
          <w:b/>
          <w:sz w:val="24"/>
          <w:lang w:val="lv-LV"/>
        </w:rPr>
        <w:t>Modulēti signāli</w:t>
      </w:r>
    </w:p>
    <w:p w:rsidR="002F6AB7" w:rsidRDefault="002F6AB7">
      <w:pPr>
        <w:numPr>
          <w:ilvl w:val="1"/>
          <w:numId w:val="31"/>
        </w:numPr>
        <w:tabs>
          <w:tab w:val="clear" w:pos="720"/>
          <w:tab w:val="num" w:pos="851"/>
        </w:tabs>
        <w:ind w:left="851" w:hanging="851"/>
        <w:jc w:val="both"/>
        <w:rPr>
          <w:b/>
          <w:sz w:val="24"/>
        </w:rPr>
      </w:pPr>
      <w:r>
        <w:rPr>
          <w:b/>
          <w:sz w:val="24"/>
          <w:lang w:val="lv-LV"/>
        </w:rPr>
        <w:t>Jauda un enerģija</w:t>
      </w:r>
    </w:p>
    <w:p w:rsidR="002F6AB7" w:rsidRDefault="002F6AB7">
      <w:pPr>
        <w:ind w:left="851" w:hanging="851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1.10.</w:t>
      </w:r>
      <w:r>
        <w:rPr>
          <w:b/>
          <w:sz w:val="24"/>
          <w:lang w:val="pt-BR"/>
        </w:rPr>
        <w:tab/>
        <w:t xml:space="preserve"> </w:t>
      </w:r>
      <w:r>
        <w:rPr>
          <w:b/>
          <w:sz w:val="24"/>
          <w:lang w:val="lv-LV"/>
        </w:rPr>
        <w:t>Signālu ciparu apstrāde (</w:t>
      </w:r>
      <w:r>
        <w:rPr>
          <w:b/>
          <w:i/>
          <w:sz w:val="24"/>
          <w:lang w:val="lv-LV"/>
        </w:rPr>
        <w:t>DSP</w:t>
      </w:r>
      <w:r>
        <w:rPr>
          <w:b/>
          <w:sz w:val="24"/>
          <w:lang w:val="lv-LV"/>
        </w:rPr>
        <w:t>)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ELEMENTI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2.1.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 xml:space="preserve">Rezistors, 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2.2.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Kondensators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2.3.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Spole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2.4.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Transformatoru lietojums un izmantošana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2.5.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Diode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2.6.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Tranzistors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2.7.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Siltuma novadīšana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2.8.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Dažādi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ĶĒDES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3.1.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Elementu slēgumi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3.2.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Filtrs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3.3.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Barošanas avoti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3.4.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Pastiprinātājs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3.5.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Detektors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pt-BR"/>
        </w:rPr>
      </w:pPr>
      <w:r>
        <w:rPr>
          <w:sz w:val="24"/>
          <w:lang w:val="pt-BR"/>
        </w:rPr>
        <w:t>3.6.</w:t>
      </w:r>
      <w:r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ab/>
      </w:r>
      <w:r>
        <w:rPr>
          <w:b/>
          <w:sz w:val="24"/>
          <w:lang w:val="lv-LV"/>
        </w:rPr>
        <w:t>Ģenerators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3.7.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  <w:lang w:val="lv-LV"/>
        </w:rPr>
        <w:t>Fāzes sinhronizācijas shēma [</w:t>
      </w:r>
      <w:r>
        <w:rPr>
          <w:b/>
          <w:i/>
          <w:sz w:val="24"/>
          <w:lang w:val="lv-LV"/>
        </w:rPr>
        <w:t>PLL</w:t>
      </w:r>
      <w:r>
        <w:rPr>
          <w:b/>
          <w:sz w:val="24"/>
          <w:lang w:val="lv-LV"/>
        </w:rPr>
        <w:t>]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3.8.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  <w:lang w:val="lv-LV"/>
        </w:rPr>
        <w:t>Diskrētā laika signāli un sistēmas (</w:t>
      </w:r>
      <w:r>
        <w:rPr>
          <w:b/>
          <w:i/>
          <w:sz w:val="24"/>
          <w:lang w:val="lv-LV"/>
        </w:rPr>
        <w:t>DSP</w:t>
      </w:r>
      <w:r>
        <w:rPr>
          <w:b/>
          <w:sz w:val="24"/>
          <w:lang w:val="lv-LV"/>
        </w:rPr>
        <w:t xml:space="preserve">-sistēmas) 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4.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UZTVĒRĒJI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4.1.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Veidi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4.2.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Blokshēmas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4.3.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Turpmāk minēto pakāpju darbība un funkcijas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4.4.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Uztvērēja parametri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5.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RAIDĪTĀJI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5.1.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Veidi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>
        <w:rPr>
          <w:b/>
          <w:sz w:val="24"/>
          <w:lang w:val="lv-LV"/>
        </w:rPr>
        <w:t>Blokshēmas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5.3.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Turpmāk minēto pakāpju darbība un funkcijas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5.4.</w:t>
      </w:r>
      <w:r>
        <w:rPr>
          <w:sz w:val="24"/>
        </w:rPr>
        <w:tab/>
      </w:r>
      <w:r>
        <w:rPr>
          <w:b/>
          <w:sz w:val="24"/>
          <w:lang w:val="lv-LV"/>
        </w:rPr>
        <w:t>Raidītāja parametri</w:t>
      </w:r>
    </w:p>
    <w:p w:rsidR="002F6AB7" w:rsidRDefault="002F6AB7">
      <w:pPr>
        <w:keepNext/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6.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ANTENAS UN PĀRVADES LĪNIJAS</w:t>
      </w:r>
    </w:p>
    <w:p w:rsidR="002F6AB7" w:rsidRDefault="002F6AB7">
      <w:pPr>
        <w:keepNext/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6.1.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Antenu veidi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6.2.</w:t>
      </w:r>
      <w:r>
        <w:rPr>
          <w:sz w:val="24"/>
        </w:rPr>
        <w:tab/>
      </w:r>
      <w:r>
        <w:rPr>
          <w:b/>
          <w:sz w:val="24"/>
          <w:lang w:val="lv-LV"/>
        </w:rPr>
        <w:t>Antenu parametri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6.3.</w:t>
      </w:r>
      <w:r>
        <w:rPr>
          <w:sz w:val="24"/>
        </w:rPr>
        <w:tab/>
      </w:r>
      <w:r>
        <w:rPr>
          <w:b/>
          <w:sz w:val="24"/>
          <w:lang w:val="lv-LV"/>
        </w:rPr>
        <w:t>Pārvades līnijas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7.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RADIOVIĻŅU IZPLATĪŠANĀS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8.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MĒRĪJUMI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8.1.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Mērījumu veikšana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8.2.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Mērinstrumenti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9.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TRAUCĒJUMI UN TRAUCĒJUMNOTURĪBA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9.1.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 xml:space="preserve">traucējumi Elektroniskās iekārtās 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9.2.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Elektronisko iekārtu traucējumu cēloņi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9.3.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Traucējumu novēršanas pasākumi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sz w:val="24"/>
        </w:rPr>
      </w:pPr>
      <w:r>
        <w:rPr>
          <w:sz w:val="24"/>
        </w:rPr>
        <w:t>10.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DROŠĪBA</w:t>
      </w:r>
    </w:p>
    <w:p w:rsidR="002F6AB7" w:rsidRDefault="002F6AB7">
      <w:pPr>
        <w:tabs>
          <w:tab w:val="left" w:pos="851"/>
        </w:tabs>
        <w:spacing w:before="360"/>
        <w:ind w:left="851" w:hanging="851"/>
        <w:jc w:val="both"/>
        <w:rPr>
          <w:b/>
          <w:smallCaps/>
          <w:sz w:val="24"/>
        </w:rPr>
      </w:pPr>
      <w:r>
        <w:rPr>
          <w:b/>
          <w:noProof/>
          <w:sz w:val="24"/>
        </w:rPr>
        <w:t>b)</w:t>
      </w:r>
      <w:r>
        <w:rPr>
          <w:b/>
          <w:sz w:val="24"/>
        </w:rPr>
        <w:tab/>
      </w:r>
      <w:r>
        <w:rPr>
          <w:b/>
          <w:caps/>
          <w:sz w:val="24"/>
          <w:lang w:val="lv-LV"/>
        </w:rPr>
        <w:t>valstu un s</w:t>
      </w:r>
      <w:r>
        <w:rPr>
          <w:caps/>
          <w:sz w:val="24"/>
          <w:lang w:val="lv-LV"/>
        </w:rPr>
        <w:t>T</w:t>
      </w:r>
      <w:r>
        <w:rPr>
          <w:b/>
          <w:caps/>
          <w:sz w:val="24"/>
          <w:lang w:val="lv-LV"/>
        </w:rPr>
        <w:t>arptautiskie SAKARU noteikumi un procedūras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sz w:val="24"/>
        </w:rPr>
        <w:t>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Fonētiskais alfabēts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Q-kods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</w:rPr>
      </w:pPr>
      <w:r>
        <w:rPr>
          <w:sz w:val="24"/>
        </w:rPr>
        <w:t>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Darba saīsinājumi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de-DE"/>
        </w:rPr>
      </w:pPr>
      <w:r>
        <w:rPr>
          <w:sz w:val="24"/>
          <w:lang w:val="de-DE"/>
        </w:rPr>
        <w:t>4.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Starptautiskie briesmu signāli, neatliekamās palīdzības un dabas katastrofas sakari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de-DE"/>
        </w:rPr>
      </w:pPr>
      <w:r>
        <w:rPr>
          <w:sz w:val="24"/>
          <w:lang w:val="de-DE"/>
        </w:rPr>
        <w:t>5.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Izsaukuma signāli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de-DE"/>
        </w:rPr>
      </w:pPr>
      <w:r>
        <w:rPr>
          <w:sz w:val="24"/>
          <w:lang w:val="de-DE"/>
        </w:rPr>
        <w:t>6.</w:t>
      </w:r>
      <w:r>
        <w:rPr>
          <w:b/>
          <w:sz w:val="24"/>
          <w:lang w:val="de-DE"/>
        </w:rPr>
        <w:tab/>
      </w:r>
      <w:r>
        <w:rPr>
          <w:b/>
          <w:i/>
          <w:sz w:val="24"/>
          <w:lang w:val="lv-LV"/>
        </w:rPr>
        <w:t>IARU</w:t>
      </w:r>
      <w:r>
        <w:rPr>
          <w:b/>
          <w:sz w:val="24"/>
          <w:lang w:val="lv-LV"/>
        </w:rPr>
        <w:t xml:space="preserve"> radiofrekvenču joslu plāni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sz w:val="24"/>
          <w:lang w:val="de-DE"/>
        </w:rPr>
      </w:pPr>
      <w:r>
        <w:rPr>
          <w:b/>
          <w:sz w:val="24"/>
          <w:lang w:val="de-DE"/>
        </w:rPr>
        <w:t>7.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Sociālā atbildība un darbības procedūras</w:t>
      </w:r>
    </w:p>
    <w:p w:rsidR="002F6AB7" w:rsidRDefault="002F6AB7">
      <w:pPr>
        <w:tabs>
          <w:tab w:val="left" w:pos="851"/>
        </w:tabs>
        <w:spacing w:before="360"/>
        <w:ind w:left="851" w:hanging="851"/>
        <w:jc w:val="both"/>
        <w:rPr>
          <w:b/>
          <w:sz w:val="24"/>
          <w:lang w:val="de-DE"/>
        </w:rPr>
      </w:pPr>
      <w:r>
        <w:rPr>
          <w:b/>
          <w:noProof/>
          <w:sz w:val="24"/>
          <w:lang w:val="de-DE"/>
        </w:rPr>
        <w:t>c)</w:t>
      </w:r>
      <w:r>
        <w:rPr>
          <w:b/>
          <w:sz w:val="24"/>
          <w:lang w:val="de-DE"/>
        </w:rPr>
        <w:tab/>
      </w:r>
      <w:r>
        <w:rPr>
          <w:b/>
          <w:caps/>
          <w:sz w:val="24"/>
          <w:lang w:val="lv-LV"/>
        </w:rPr>
        <w:t>valstu un starptautiskie noteikumi par amatieru DIENESTiem un amatieru SATELĪTU DIENESTiem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  <w:lang w:val="de-DE"/>
        </w:rPr>
      </w:pPr>
      <w:r>
        <w:rPr>
          <w:sz w:val="24"/>
          <w:lang w:val="de-DE"/>
        </w:rPr>
        <w:t>1.</w:t>
      </w:r>
      <w:r>
        <w:rPr>
          <w:b/>
          <w:sz w:val="24"/>
          <w:lang w:val="de-DE"/>
        </w:rPr>
        <w:tab/>
      </w:r>
      <w:r>
        <w:rPr>
          <w:b/>
          <w:i/>
          <w:sz w:val="24"/>
          <w:lang w:val="lv-LV"/>
        </w:rPr>
        <w:t>ITU</w:t>
      </w:r>
      <w:r>
        <w:rPr>
          <w:b/>
          <w:sz w:val="24"/>
          <w:lang w:val="lv-LV"/>
        </w:rPr>
        <w:t xml:space="preserve"> Radionoteikumi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b/>
          <w:sz w:val="24"/>
          <w:lang w:val="de-DE"/>
        </w:rPr>
      </w:pPr>
      <w:r>
        <w:rPr>
          <w:sz w:val="24"/>
          <w:lang w:val="de-DE"/>
        </w:rPr>
        <w:t>2.</w:t>
      </w:r>
      <w:r>
        <w:rPr>
          <w:b/>
          <w:sz w:val="24"/>
          <w:lang w:val="de-DE"/>
        </w:rPr>
        <w:tab/>
      </w: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noteikumi</w:t>
      </w:r>
    </w:p>
    <w:p w:rsidR="002F6AB7" w:rsidRDefault="002F6AB7">
      <w:pPr>
        <w:tabs>
          <w:tab w:val="left" w:pos="851"/>
        </w:tabs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3.</w:t>
      </w:r>
      <w:r>
        <w:rPr>
          <w:sz w:val="24"/>
          <w:lang w:val="de-DE"/>
        </w:rPr>
        <w:tab/>
      </w:r>
      <w:r>
        <w:rPr>
          <w:b/>
          <w:sz w:val="24"/>
          <w:lang w:val="lv-LV"/>
        </w:rPr>
        <w:t>Nacionālie tiesību akti, noteikumi un atļaujas nosacījumi</w:t>
      </w:r>
    </w:p>
    <w:p w:rsidR="002F6AB7" w:rsidRDefault="002F6AB7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br w:type="page"/>
      </w:r>
    </w:p>
    <w:p w:rsidR="002F6AB7" w:rsidRDefault="002F6AB7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t>SĪKA PĀRBAUDĪJUMU PROGRAMMA</w:t>
      </w:r>
    </w:p>
    <w:p w:rsidR="002F6AB7" w:rsidRDefault="002F6AB7">
      <w:pPr>
        <w:tabs>
          <w:tab w:val="left" w:pos="851"/>
        </w:tabs>
        <w:spacing w:before="360"/>
        <w:jc w:val="both"/>
        <w:rPr>
          <w:b/>
          <w:sz w:val="24"/>
          <w:lang w:val="lv-LV"/>
        </w:rPr>
      </w:pPr>
      <w:r>
        <w:rPr>
          <w:noProof/>
          <w:sz w:val="24"/>
          <w:lang w:val="lv-LV"/>
        </w:rPr>
        <w:t>a)</w:t>
      </w:r>
      <w:r>
        <w:rPr>
          <w:i/>
          <w:sz w:val="24"/>
          <w:lang w:val="lv-LV"/>
        </w:rPr>
        <w:tab/>
      </w:r>
      <w:r>
        <w:rPr>
          <w:b/>
          <w:caps/>
          <w:sz w:val="24"/>
          <w:lang w:val="lv-LV"/>
        </w:rPr>
        <w:t>tehniskais saturs</w:t>
      </w:r>
    </w:p>
    <w:p w:rsidR="002F6AB7" w:rsidRDefault="002F6AB7">
      <w:pPr>
        <w:tabs>
          <w:tab w:val="left" w:pos="851"/>
        </w:tabs>
        <w:spacing w:before="240" w:after="120"/>
        <w:ind w:left="851" w:hanging="851"/>
        <w:jc w:val="center"/>
        <w:rPr>
          <w:sz w:val="24"/>
          <w:lang w:val="lv-LV"/>
        </w:rPr>
      </w:pPr>
      <w:r>
        <w:rPr>
          <w:b/>
          <w:sz w:val="24"/>
          <w:lang w:val="lv-LV"/>
        </w:rPr>
        <w:t>1. NODAĻA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1.</w:t>
      </w:r>
      <w:r>
        <w:rPr>
          <w:b/>
          <w:sz w:val="24"/>
          <w:lang w:val="lv-LV"/>
        </w:rPr>
        <w:tab/>
        <w:t>ELEKTRISKĀ, ELEKTROMAGNĒTISKĀ LAUKA UN RADIO TEORIJA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1.1.</w:t>
      </w:r>
      <w:r>
        <w:rPr>
          <w:b/>
          <w:sz w:val="24"/>
          <w:lang w:val="lv-LV"/>
        </w:rPr>
        <w:tab/>
        <w:t>vadītspēja: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vadītāji, pusvadītāji un izolatori,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strāva, spriegums un pretestība,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mērvienības – ampērs, volts un oms,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 xml:space="preserve">Oma likums </w:t>
      </w:r>
      <w:r>
        <w:rPr>
          <w:position w:val="-10"/>
          <w:sz w:val="24"/>
          <w:lang w:val="lv-LV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 fillcolor="window">
            <v:imagedata r:id="rId15" o:title=""/>
          </v:shape>
          <o:OLEObject Type="Embed" ProgID="Equation.3" ShapeID="_x0000_i1025" DrawAspect="Content" ObjectID="_1710917205" r:id="rId16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Kirhofa likumi,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 xml:space="preserve">elektriskā jauda </w:t>
      </w:r>
      <w:r>
        <w:rPr>
          <w:position w:val="-10"/>
          <w:sz w:val="24"/>
          <w:lang w:val="lv-LV"/>
        </w:rPr>
        <w:object w:dxaOrig="999" w:dyaOrig="340">
          <v:shape id="_x0000_i1026" type="#_x0000_t75" style="width:50.25pt;height:17.25pt" o:ole="" fillcolor="window">
            <v:imagedata r:id="rId17" o:title=""/>
          </v:shape>
          <o:OLEObject Type="Embed" ProgID="Equation.3" ShapeID="_x0000_i1026" DrawAspect="Content" ObjectID="_1710917206" r:id="rId18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mērvienība – Vats,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 xml:space="preserve">elektroenerģija </w:t>
      </w:r>
      <w:r>
        <w:rPr>
          <w:position w:val="-10"/>
          <w:sz w:val="24"/>
          <w:lang w:val="lv-LV"/>
        </w:rPr>
        <w:object w:dxaOrig="999" w:dyaOrig="340">
          <v:shape id="_x0000_i1027" type="#_x0000_t75" style="width:50.25pt;height:17.25pt" o:ole="" fillcolor="window">
            <v:imagedata r:id="rId19" o:title=""/>
          </v:shape>
          <o:OLEObject Type="Embed" ProgID="Equation.3" ShapeID="_x0000_i1027" DrawAspect="Content" ObjectID="_1710917207" r:id="rId20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akumulatora, baterijas ietilpība [ampērstunda].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1.2.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Elektrības avoti: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sprieguma avots, elektrodzinējspēks [</w:t>
      </w:r>
      <w:r>
        <w:rPr>
          <w:i/>
          <w:sz w:val="24"/>
          <w:lang w:val="lv-LV"/>
        </w:rPr>
        <w:t>EDS</w:t>
      </w:r>
      <w:r>
        <w:rPr>
          <w:sz w:val="24"/>
          <w:lang w:val="lv-LV"/>
        </w:rPr>
        <w:t>], īsslēguma strāva, iekšējā pretestība un spriegums uz spailēm,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sprieguma avotu virknes un paralēlais slēgums.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1.3.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Elektriskais lauks: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elektriskā lauka intensitāte,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mērvienība – V/m,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elektrisko lauku ekranēšana.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1.4.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Magnētiskais lauks: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magnētiskais lauks ap vadu zem sprieguma,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magnētisko lauku ekranēšana.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1.5.</w:t>
      </w:r>
      <w:r>
        <w:rPr>
          <w:b/>
          <w:sz w:val="24"/>
          <w:lang w:val="lv-LV"/>
        </w:rPr>
        <w:tab/>
        <w:t>Elektromagnētiskais lauks: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radioviļņi kā elektromagnētisko viļņu veids,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izplatīšanās ātrums, tā saistība ar frekvenci un viļņa garumu </w:t>
      </w:r>
      <w:r>
        <w:rPr>
          <w:position w:val="-10"/>
          <w:sz w:val="24"/>
          <w:lang w:val="lv-LV"/>
        </w:rPr>
        <w:object w:dxaOrig="980" w:dyaOrig="340">
          <v:shape id="_x0000_i1028" type="#_x0000_t75" style="width:48.75pt;height:17.25pt" o:ole="" fillcolor="window">
            <v:imagedata r:id="rId21" o:title=""/>
          </v:shape>
          <o:OLEObject Type="Embed" ProgID="Equation.3" ShapeID="_x0000_i1028" DrawAspect="Content" ObjectID="_1710917208" r:id="rId22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polarizācija.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1.6.</w:t>
      </w:r>
      <w:r>
        <w:rPr>
          <w:b/>
          <w:sz w:val="24"/>
          <w:lang w:val="lv-LV"/>
        </w:rPr>
        <w:tab/>
        <w:t>Sinusoidāli signāli: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grafisks atveidojums laikā,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momentānā vērtība, amplitūda [E</w:t>
      </w:r>
      <w:r>
        <w:rPr>
          <w:position w:val="-5"/>
          <w:sz w:val="24"/>
          <w:lang w:val="lv-LV"/>
        </w:rPr>
        <w:t>max</w:t>
      </w:r>
      <w:r>
        <w:rPr>
          <w:sz w:val="24"/>
          <w:lang w:val="lv-LV"/>
        </w:rPr>
        <w:t>], efektīvā [</w:t>
      </w:r>
      <w:r>
        <w:rPr>
          <w:i/>
          <w:sz w:val="24"/>
          <w:lang w:val="lv-LV"/>
        </w:rPr>
        <w:t>RMS – vidējā kvadrātiskā</w:t>
      </w:r>
      <w:r>
        <w:rPr>
          <w:sz w:val="24"/>
          <w:lang w:val="lv-LV"/>
        </w:rPr>
        <w:t xml:space="preserve">] vērtība un vidējā vērtība </w:t>
      </w:r>
      <w:r>
        <w:rPr>
          <w:position w:val="-30"/>
          <w:sz w:val="24"/>
          <w:lang w:val="lv-LV"/>
        </w:rPr>
        <w:object w:dxaOrig="1400" w:dyaOrig="720">
          <v:shape id="_x0000_i1029" type="#_x0000_t75" style="width:69.75pt;height:36pt" o:ole="" fillcolor="window">
            <v:imagedata r:id="rId23" o:title=""/>
          </v:shape>
          <o:OLEObject Type="Embed" ProgID="Equation.3" ShapeID="_x0000_i1029" DrawAspect="Content" ObjectID="_1710917209" r:id="rId24"/>
        </w:object>
      </w:r>
      <w:r>
        <w:rPr>
          <w:sz w:val="24"/>
          <w:lang w:val="lv-LV"/>
        </w:rPr>
        <w:t>,</w:t>
      </w:r>
    </w:p>
    <w:p w:rsidR="002F6AB7" w:rsidRDefault="00FC4401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noProof/>
          <w:snapToGrid/>
          <w:sz w:val="24"/>
          <w:lang w:val="lv-LV" w:eastAsia="lv-LV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74930</wp:posOffset>
                </wp:positionV>
                <wp:extent cx="183515" cy="183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AB7" w:rsidRDefault="002F6AB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81pt;margin-top:5.9pt;width:14.45pt;height:14.4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" path="m,l,20000r20000,l20000,,,e" strokecolor="white"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" filled="f" stroked="f" strokecolor="white">
                  <v:textbox inset="1pt,1pt,1pt,1pt">
                    <w:txbxContent>
                      <w:p w:rsidR="002F6AB7" w:rsidRDefault="002F6AB7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F6AB7">
        <w:rPr>
          <w:sz w:val="24"/>
        </w:rPr>
        <w:t>–</w:t>
      </w:r>
      <w:r w:rsidR="002F6AB7">
        <w:rPr>
          <w:sz w:val="24"/>
        </w:rPr>
        <w:tab/>
      </w:r>
      <w:r w:rsidR="002F6AB7">
        <w:rPr>
          <w:sz w:val="24"/>
          <w:lang w:val="lv-LV"/>
        </w:rPr>
        <w:t>periods un perioda ilgums,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frekvences,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mērvienība Hz (hercs),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fāzu nobīde.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</w:rPr>
      </w:pPr>
      <w:r>
        <w:rPr>
          <w:sz w:val="24"/>
        </w:rPr>
        <w:t>1.7.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Nesinusoidāli signāli: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skaņas signāli,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taisnstūra impulsi,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grafisks atveidojums laikā,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līdzstrāvas komponente, pamatvilnis un augstākās harmonikas,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trokšņi </w:t>
      </w:r>
      <w:r>
        <w:rPr>
          <w:position w:val="-12"/>
          <w:sz w:val="24"/>
          <w:lang w:val="lv-LV"/>
        </w:rPr>
        <w:object w:dxaOrig="1100" w:dyaOrig="360">
          <v:shape id="_x0000_i1030" type="#_x0000_t75" style="width:54.75pt;height:18pt" o:ole="" fillcolor="window">
            <v:imagedata r:id="rId25" o:title=""/>
          </v:shape>
          <o:OLEObject Type="Embed" ProgID="Equation.3" ShapeID="_x0000_i1030" DrawAspect="Content" ObjectID="_1710917210" r:id="rId26"/>
        </w:object>
      </w:r>
      <w:r>
        <w:rPr>
          <w:sz w:val="24"/>
          <w:lang w:val="lv-LV"/>
        </w:rPr>
        <w:t>(uztvērēja termiskie trokšņi, joslas trokšņi, trokšņu blīvums, trokšņu jauda uztvērēja caurlaides joslā).</w:t>
      </w:r>
      <w:r>
        <w:rPr>
          <w:sz w:val="24"/>
        </w:rPr>
        <w:t xml:space="preserve"> 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en-US"/>
        </w:rPr>
      </w:pPr>
      <w:r>
        <w:rPr>
          <w:sz w:val="24"/>
        </w:rPr>
        <w:t>1.8.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Modulēti signāli: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nerimstošas svārstības – </w:t>
      </w:r>
      <w:r>
        <w:rPr>
          <w:i/>
          <w:sz w:val="24"/>
          <w:lang w:val="lv-LV"/>
        </w:rPr>
        <w:t>continuous wave, CW</w: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amplitūdas modulācija,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fāzes modulācija, frekvenču modulācija un modulācija ar vienu sānjoslu,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frekvences deviācija un modulācijas indekss </w:t>
      </w:r>
      <w:r>
        <w:rPr>
          <w:position w:val="-32"/>
          <w:sz w:val="24"/>
          <w:lang w:val="lv-LV"/>
        </w:rPr>
        <w:object w:dxaOrig="1160" w:dyaOrig="760">
          <v:shape id="_x0000_i1031" type="#_x0000_t75" style="width:57.75pt;height:38.25pt" o:ole="" fillcolor="window">
            <v:imagedata r:id="rId27" o:title=""/>
          </v:shape>
          <o:OLEObject Type="Embed" ProgID="Equation.3" ShapeID="_x0000_i1031" DrawAspect="Content" ObjectID="_1710917211" r:id="rId28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nesējs, sānjoslas un joslas platums,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  <w:lang w:val="lv-LV"/>
        </w:rPr>
        <w:t>CW</w:t>
      </w:r>
      <w:r>
        <w:rPr>
          <w:sz w:val="24"/>
          <w:lang w:val="lv-LV"/>
        </w:rPr>
        <w:t xml:space="preserve">, </w:t>
      </w:r>
      <w:r>
        <w:rPr>
          <w:i/>
          <w:sz w:val="24"/>
          <w:lang w:val="lv-LV"/>
        </w:rPr>
        <w:t>AM</w:t>
      </w:r>
      <w:r>
        <w:rPr>
          <w:sz w:val="24"/>
          <w:lang w:val="lv-LV"/>
        </w:rPr>
        <w:t xml:space="preserve">, </w:t>
      </w:r>
      <w:r>
        <w:rPr>
          <w:i/>
          <w:sz w:val="24"/>
          <w:lang w:val="lv-LV"/>
        </w:rPr>
        <w:t>SSB</w:t>
      </w:r>
      <w:r>
        <w:rPr>
          <w:sz w:val="24"/>
          <w:lang w:val="lv-LV"/>
        </w:rPr>
        <w:t xml:space="preserve"> un </w:t>
      </w:r>
      <w:r>
        <w:rPr>
          <w:i/>
          <w:sz w:val="24"/>
          <w:lang w:val="lv-LV"/>
        </w:rPr>
        <w:t>FM</w:t>
      </w:r>
      <w:r>
        <w:rPr>
          <w:sz w:val="24"/>
          <w:lang w:val="lv-LV"/>
        </w:rPr>
        <w:t xml:space="preserve"> signālu grafisks atveidojums,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CW</w:t>
      </w:r>
      <w:r>
        <w:rPr>
          <w:sz w:val="24"/>
          <w:lang w:val="lv-LV"/>
        </w:rPr>
        <w:t xml:space="preserve">, </w:t>
      </w:r>
      <w:r>
        <w:rPr>
          <w:i/>
          <w:sz w:val="24"/>
          <w:lang w:val="lv-LV"/>
        </w:rPr>
        <w:t>AM</w:t>
      </w:r>
      <w:r>
        <w:rPr>
          <w:sz w:val="24"/>
          <w:lang w:val="lv-LV"/>
        </w:rPr>
        <w:t xml:space="preserve">, </w:t>
      </w:r>
      <w:r>
        <w:rPr>
          <w:i/>
          <w:sz w:val="24"/>
          <w:lang w:val="lv-LV"/>
        </w:rPr>
        <w:t>SSB</w:t>
      </w:r>
      <w:r>
        <w:rPr>
          <w:sz w:val="24"/>
          <w:lang w:val="lv-LV"/>
        </w:rPr>
        <w:t xml:space="preserve"> un </w:t>
      </w:r>
      <w:r>
        <w:rPr>
          <w:i/>
          <w:sz w:val="24"/>
          <w:lang w:val="lv-LV"/>
        </w:rPr>
        <w:t>FM</w:t>
      </w:r>
      <w:r>
        <w:rPr>
          <w:sz w:val="24"/>
          <w:lang w:val="lv-LV"/>
        </w:rPr>
        <w:t xml:space="preserve"> signālu spektrs (grafisks atveidojums),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ciparu koda modulācijas –</w:t>
      </w:r>
      <w:r>
        <w:rPr>
          <w:sz w:val="24"/>
          <w:lang w:val="de-DE"/>
        </w:rPr>
        <w:t xml:space="preserve"> </w:t>
      </w:r>
      <w:r>
        <w:rPr>
          <w:i/>
          <w:noProof/>
          <w:sz w:val="24"/>
          <w:lang w:val="de-DE"/>
        </w:rPr>
        <w:t>FSK</w:t>
      </w:r>
      <w:r>
        <w:rPr>
          <w:noProof/>
          <w:sz w:val="24"/>
          <w:lang w:val="de-DE"/>
        </w:rPr>
        <w:t>, 2-</w:t>
      </w:r>
      <w:r>
        <w:rPr>
          <w:i/>
          <w:noProof/>
          <w:sz w:val="24"/>
          <w:lang w:val="de-DE"/>
        </w:rPr>
        <w:t>PSK</w:t>
      </w:r>
      <w:r>
        <w:rPr>
          <w:noProof/>
          <w:sz w:val="24"/>
          <w:lang w:val="de-DE"/>
        </w:rPr>
        <w:t>, 4-</w:t>
      </w:r>
      <w:r>
        <w:rPr>
          <w:i/>
          <w:noProof/>
          <w:sz w:val="24"/>
          <w:lang w:val="de-DE"/>
        </w:rPr>
        <w:t>PSK</w:t>
      </w:r>
      <w:r>
        <w:rPr>
          <w:noProof/>
          <w:sz w:val="24"/>
          <w:lang w:val="de-DE"/>
        </w:rPr>
        <w:t xml:space="preserve">, </w:t>
      </w:r>
      <w:r>
        <w:rPr>
          <w:i/>
          <w:noProof/>
          <w:sz w:val="24"/>
          <w:lang w:val="de-DE"/>
        </w:rPr>
        <w:t>QAM</w:t>
      </w:r>
      <w:r>
        <w:rPr>
          <w:noProof/>
          <w:sz w:val="24"/>
          <w:lang w:val="de-DE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ciparu koda modulācija –</w:t>
      </w:r>
      <w:r>
        <w:rPr>
          <w:sz w:val="24"/>
          <w:lang w:val="de-DE"/>
        </w:rPr>
        <w:t xml:space="preserve"> </w:t>
      </w:r>
      <w:r>
        <w:rPr>
          <w:sz w:val="24"/>
          <w:lang w:val="lv-LV"/>
        </w:rPr>
        <w:t>ātrums bitos, simbolu ātrums (pārraides ātrums bodos) un joslas platums,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CRC</w:t>
      </w:r>
      <w:r>
        <w:rPr>
          <w:sz w:val="24"/>
          <w:lang w:val="lv-LV"/>
        </w:rPr>
        <w:t xml:space="preserve"> un retranslācijas (piemēram, pakešu radiosakari), tieša kļūdu labošana (piemēram, </w:t>
      </w:r>
      <w:r>
        <w:rPr>
          <w:i/>
          <w:sz w:val="24"/>
          <w:lang w:val="lv-LV"/>
        </w:rPr>
        <w:t>Amtor FEC</w:t>
      </w:r>
      <w:r>
        <w:rPr>
          <w:sz w:val="24"/>
          <w:lang w:val="lv-LV"/>
        </w:rPr>
        <w:t>).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1.9.</w:t>
      </w:r>
      <w:r>
        <w:rPr>
          <w:b/>
          <w:sz w:val="24"/>
          <w:lang w:val="lv-LV"/>
        </w:rPr>
        <w:tab/>
        <w:t>Jauda un enerģija: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sinusoidālu signālu jauda </w:t>
      </w:r>
      <w:r>
        <w:rPr>
          <w:position w:val="-32"/>
          <w:sz w:val="24"/>
          <w:lang w:val="lv-LV"/>
        </w:rPr>
        <w:object w:dxaOrig="3480" w:dyaOrig="760">
          <v:shape id="_x0000_i1032" type="#_x0000_t75" style="width:174pt;height:38.25pt" o:ole="" fillcolor="window">
            <v:imagedata r:id="rId29" o:title=""/>
          </v:shape>
          <o:OLEObject Type="Embed" ProgID="Equation.3" ShapeID="_x0000_i1032" DrawAspect="Content" ObjectID="_1710917212" r:id="rId30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jaudas attiecības, kas atbilst šādām dB vērtībām – 0 dB, 3 dB, 6 dB, 10 dB un 20 dB [gan pozitīvām, gan negatīvām],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virknē slēgtu pastiprinātāju un/vai vājinātāju ieejas/izejas jaudas attiecība dB,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saskaņošana [maksimālās jaudas pārnešana],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sakarība starp jaudu ieejā, jaudu izejā un lietderības koeficientu </w:t>
      </w:r>
      <w:r>
        <w:rPr>
          <w:b/>
          <w:position w:val="-28"/>
          <w:sz w:val="24"/>
          <w:lang w:val="lv-LV"/>
        </w:rPr>
        <w:object w:dxaOrig="1460" w:dyaOrig="660">
          <v:shape id="_x0000_i1033" type="#_x0000_t75" style="width:99pt;height:28.5pt" o:ole="" fillcolor="window">
            <v:imagedata r:id="rId31" o:title=""/>
          </v:shape>
          <o:OLEObject Type="Embed" ProgID="Equation.3" ShapeID="_x0000_i1033" DrawAspect="Content" ObjectID="_1710917213" r:id="rId32"/>
        </w:object>
      </w:r>
      <w:r>
        <w:rPr>
          <w:b/>
          <w:position w:val="-28"/>
          <w:sz w:val="24"/>
          <w:lang w:val="lv-LV"/>
        </w:rPr>
        <w:t>,</w:t>
      </w:r>
    </w:p>
    <w:p w:rsidR="002F6AB7" w:rsidRDefault="002F6AB7">
      <w:p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 xml:space="preserve">apliecējas </w:t>
      </w:r>
      <w:r>
        <w:rPr>
          <w:sz w:val="24"/>
          <w:lang w:val="lv-LV"/>
        </w:rPr>
        <w:t xml:space="preserve">amplitūdas jaudas– </w:t>
      </w:r>
      <w:r>
        <w:rPr>
          <w:i/>
          <w:sz w:val="24"/>
          <w:lang w:val="lv-LV"/>
        </w:rPr>
        <w:t>Peak Envelope Power [p.e.p.]</w:t>
      </w:r>
      <w:r>
        <w:rPr>
          <w:sz w:val="24"/>
          <w:lang w:val="lv-LV"/>
        </w:rPr>
        <w:t>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pt-BR"/>
        </w:rPr>
      </w:pPr>
      <w:r>
        <w:rPr>
          <w:sz w:val="24"/>
          <w:lang w:val="pt-BR"/>
        </w:rPr>
        <w:t>1.10.</w:t>
      </w:r>
      <w:r>
        <w:rPr>
          <w:sz w:val="24"/>
          <w:lang w:val="pt-BR"/>
        </w:rPr>
        <w:tab/>
      </w:r>
      <w:r>
        <w:rPr>
          <w:b/>
          <w:sz w:val="24"/>
          <w:lang w:val="lv-LV"/>
        </w:rPr>
        <w:t>Signālu ciparu apstrāde (</w:t>
      </w:r>
      <w:r>
        <w:rPr>
          <w:b/>
          <w:i/>
          <w:sz w:val="24"/>
          <w:lang w:val="lv-LV"/>
        </w:rPr>
        <w:t>DSP</w:t>
      </w:r>
      <w:r>
        <w:rPr>
          <w:b/>
          <w:sz w:val="24"/>
          <w:lang w:val="lv-LV"/>
        </w:rPr>
        <w:t>):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amplitūdas-impulsa modulācija un kvantēšana,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minimālās amplitūdas-impulsa modulācijas frekvences (Naikvista frekvence),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sagriešana (laika domēns/frekvenču domēns, grafisks attēlojums),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izlīdzināšanas filtrēšana, rekonstrukcijas filtrēšana,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</w:r>
      <w:r>
        <w:rPr>
          <w:iCs/>
          <w:noProof/>
          <w:sz w:val="24"/>
          <w:lang w:val="lv-LV"/>
        </w:rPr>
        <w:t>analogi ciparu pārveidotājs un ciaru analogais pārveidotājs</w:t>
      </w:r>
      <w:r>
        <w:rPr>
          <w:noProof/>
          <w:sz w:val="24"/>
          <w:lang w:val="lv-LV"/>
        </w:rPr>
        <w:t>.</w:t>
      </w:r>
    </w:p>
    <w:p w:rsidR="002F6AB7" w:rsidRDefault="002F6AB7">
      <w:pPr>
        <w:tabs>
          <w:tab w:val="left" w:pos="851"/>
        </w:tabs>
        <w:spacing w:line="360" w:lineRule="auto"/>
        <w:ind w:left="851" w:hanging="851"/>
        <w:jc w:val="both"/>
        <w:rPr>
          <w:sz w:val="24"/>
          <w:lang w:val="lv-LV"/>
        </w:rPr>
        <w:sectPr w:rsidR="002F6AB7">
          <w:footerReference w:type="even" r:id="rId33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rPr>
          <w:sz w:val="24"/>
          <w:lang w:val="lv-LV"/>
        </w:rPr>
      </w:pPr>
    </w:p>
    <w:p w:rsidR="002F6AB7" w:rsidRDefault="002F6AB7">
      <w:pPr>
        <w:pStyle w:val="Heading2"/>
        <w:rPr>
          <w:sz w:val="24"/>
          <w:lang w:val="lv-LV"/>
        </w:rPr>
      </w:pPr>
      <w:r>
        <w:rPr>
          <w:sz w:val="24"/>
          <w:lang w:val="lv-LV"/>
        </w:rPr>
        <w:t>2. NODAĻA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2.</w:t>
      </w:r>
      <w:r>
        <w:rPr>
          <w:b/>
          <w:sz w:val="24"/>
          <w:lang w:val="lv-LV"/>
        </w:rPr>
        <w:tab/>
        <w:t>ELEMENTI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</w:rPr>
      </w:pPr>
      <w:r>
        <w:rPr>
          <w:sz w:val="24"/>
        </w:rPr>
        <w:t>2.1.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Rezistors: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mērvienība – Oms,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pretestība,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strāvas/sprieguma raksturlīkne,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jaudas izkliede.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</w:rPr>
      </w:pPr>
      <w:r>
        <w:rPr>
          <w:sz w:val="24"/>
        </w:rPr>
        <w:t>2.2.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Kondensators: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kapacitāte,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mērvienība – Farāds,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sakarība starp kapacitāti, izmēriem un dielektriskajām īpašībām (tikai kvalitatīvs raksturojums),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reaktīvā pretestība </w:t>
      </w:r>
      <w:r>
        <w:rPr>
          <w:position w:val="-30"/>
          <w:sz w:val="24"/>
          <w:lang w:val="lv-LV"/>
        </w:rPr>
        <w:object w:dxaOrig="1500" w:dyaOrig="720">
          <v:shape id="_x0000_i1034" type="#_x0000_t75" style="width:75pt;height:36pt" o:ole="" fillcolor="window">
            <v:imagedata r:id="rId34" o:title=""/>
          </v:shape>
          <o:OLEObject Type="Embed" ProgID="Equation.3" ShapeID="_x0000_i1034" DrawAspect="Content" ObjectID="_1710917214" r:id="rId35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fāzu nobīde starp spriegumu un STRĀVU.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2.3.</w:t>
      </w:r>
      <w:r>
        <w:rPr>
          <w:b/>
          <w:sz w:val="24"/>
          <w:lang w:val="lv-LV"/>
        </w:rPr>
        <w:tab/>
        <w:t>Spole: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pašindukcija,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mērvienība – Henrijs,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spoles vijumu skaita, diametra, garuma un serdes materiāla ietekme uz tās induktivitāti (tikai kvalitatīvs raksturojums),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reaktīvā pretestība </w:t>
      </w:r>
      <w:r>
        <w:rPr>
          <w:position w:val="-10"/>
          <w:sz w:val="24"/>
          <w:lang w:val="lv-LV"/>
        </w:rPr>
        <w:object w:dxaOrig="1380" w:dyaOrig="340">
          <v:shape id="_x0000_i1035" type="#_x0000_t75" style="width:65.25pt;height:15.75pt" o:ole="" fillcolor="window">
            <v:imagedata r:id="rId36" o:title=""/>
          </v:shape>
          <o:OLEObject Type="Embed" ProgID="Equation.3" ShapeID="_x0000_i1035" DrawAspect="Content" ObjectID="_1710917215" r:id="rId37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fāzes nobīde starp spriegumu un strāvu,</w:t>
      </w:r>
    </w:p>
    <w:p w:rsidR="002F6AB7" w:rsidRDefault="002F6AB7">
      <w:pPr>
        <w:tabs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ind w:left="851"/>
        <w:jc w:val="both"/>
        <w:rPr>
          <w:b/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labums Q.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b/>
          <w:sz w:val="24"/>
          <w:lang w:val="de-DE"/>
        </w:rPr>
      </w:pPr>
    </w:p>
    <w:p w:rsidR="002F6AB7" w:rsidRDefault="002F6AB7">
      <w:pPr>
        <w:tabs>
          <w:tab w:val="left" w:pos="1134"/>
          <w:tab w:val="num" w:pos="1418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>.4.</w:t>
      </w:r>
      <w:r>
        <w:rPr>
          <w:b/>
          <w:sz w:val="24"/>
          <w:lang w:val="lv-LV"/>
        </w:rPr>
        <w:t>Transformatoru lietojums un izmantošana: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 xml:space="preserve">ideālais transformators </w:t>
      </w:r>
      <w:r>
        <w:rPr>
          <w:b/>
          <w:position w:val="-14"/>
          <w:sz w:val="24"/>
          <w:lang w:val="lv-LV"/>
        </w:rPr>
        <w:object w:dxaOrig="1200" w:dyaOrig="380">
          <v:shape id="_x0000_i1036" type="#_x0000_t75" style="width:60pt;height:18.75pt" o:ole="" fillcolor="window">
            <v:imagedata r:id="rId38" o:title=""/>
          </v:shape>
          <o:OLEObject Type="Embed" ProgID="Equation.3" ShapeID="_x0000_i1036" DrawAspect="Content" ObjectID="_1710917216" r:id="rId39"/>
        </w:object>
      </w:r>
      <w:r>
        <w:rPr>
          <w:b/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sakarība starp vijumu skaita attiecību un: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 xml:space="preserve">spriegumu attiecību </w:t>
      </w:r>
      <w:r>
        <w:rPr>
          <w:position w:val="-34"/>
          <w:sz w:val="24"/>
          <w:lang w:val="lv-LV"/>
        </w:rPr>
        <w:object w:dxaOrig="1480" w:dyaOrig="800">
          <v:shape id="_x0000_i1037" type="#_x0000_t75" style="width:74.25pt;height:39.75pt" o:ole="" fillcolor="window">
            <v:imagedata r:id="rId40" o:title=""/>
          </v:shape>
          <o:OLEObject Type="Embed" ProgID="Equation.3" ShapeID="_x0000_i1037" DrawAspect="Content" ObjectID="_1710917217" r:id="rId41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 xml:space="preserve">strāvu attiecību </w:t>
      </w:r>
      <w:r>
        <w:rPr>
          <w:position w:val="-34"/>
          <w:sz w:val="24"/>
          <w:lang w:val="lv-LV"/>
        </w:rPr>
        <w:object w:dxaOrig="1420" w:dyaOrig="800">
          <v:shape id="_x0000_i1038" type="#_x0000_t75" style="width:71.25pt;height:39.75pt" o:ole="" fillcolor="window">
            <v:imagedata r:id="rId42" o:title=""/>
          </v:shape>
          <o:OLEObject Type="Embed" ProgID="Equation.3" ShapeID="_x0000_i1038" DrawAspect="Content" ObjectID="_1710917218" r:id="rId43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pilno pretestību attiecību</w:t>
      </w:r>
      <w:r>
        <w:rPr>
          <w:sz w:val="24"/>
          <w:lang w:val="de-DE"/>
        </w:rPr>
        <w:t xml:space="preserve"> </w:t>
      </w:r>
      <w:r>
        <w:rPr>
          <w:sz w:val="24"/>
          <w:lang w:val="lv-LV"/>
        </w:rPr>
        <w:t>(tikai kvalitatīvs raksturojums),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transformatori.</w:t>
      </w:r>
    </w:p>
    <w:p w:rsidR="002F6AB7" w:rsidRDefault="002F6AB7">
      <w:pPr>
        <w:keepNext/>
        <w:tabs>
          <w:tab w:val="left" w:pos="851"/>
        </w:tabs>
        <w:spacing w:before="120"/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2.5.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Diode: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diožu lietojums un izmantošana,</w:t>
      </w:r>
    </w:p>
    <w:p w:rsidR="002F6AB7" w:rsidRDefault="002F6AB7">
      <w:pPr>
        <w:tabs>
          <w:tab w:val="left" w:pos="567"/>
          <w:tab w:val="left" w:pos="1134"/>
          <w:tab w:val="left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taisngrieža diode, stabilitrons,gaismas diode, mainīga sprieguma un kapacitātes diode [</w:t>
      </w:r>
      <w:r>
        <w:rPr>
          <w:i/>
          <w:sz w:val="24"/>
          <w:lang w:val="lv-LV"/>
        </w:rPr>
        <w:t>varikaps</w:t>
      </w:r>
      <w:r>
        <w:rPr>
          <w:sz w:val="24"/>
          <w:lang w:val="lv-LV"/>
        </w:rPr>
        <w:t>],</w:t>
      </w:r>
    </w:p>
    <w:p w:rsidR="002F6AB7" w:rsidRDefault="002F6AB7">
      <w:pPr>
        <w:tabs>
          <w:tab w:val="left" w:pos="-2552"/>
          <w:tab w:val="left" w:pos="1134"/>
          <w:tab w:val="left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pretspriegums un zudumu strāva.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de-DE"/>
        </w:rPr>
      </w:pPr>
      <w:r>
        <w:rPr>
          <w:sz w:val="24"/>
          <w:lang w:val="de-DE"/>
        </w:rPr>
        <w:t>2.6.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Tranzistors: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PNP</w:t>
      </w:r>
      <w:r>
        <w:rPr>
          <w:sz w:val="24"/>
          <w:lang w:val="lv-LV"/>
        </w:rPr>
        <w:t xml:space="preserve">- un </w:t>
      </w:r>
      <w:r>
        <w:rPr>
          <w:i/>
          <w:sz w:val="24"/>
          <w:lang w:val="lv-LV"/>
        </w:rPr>
        <w:t>NPN</w:t>
      </w:r>
      <w:r>
        <w:rPr>
          <w:sz w:val="24"/>
          <w:lang w:val="lv-LV"/>
        </w:rPr>
        <w:t>-tranzistors,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pastiprinājuma koeficients,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lauka efekta un bipolār tranzistoru salīdzinājums (ar vadības spriegumu vai vadības strāvu).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Tranzistors: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kopējā emitera [avota] slēguma shēmā,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kopējās bāzes [aizvara] slēguma shēmā,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kopējā kolektora [noteces] slēguma shēmā,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iepriekšminēto slēgumu shēmu ieejas un izejas pilnā pretestība.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2.7.</w:t>
      </w:r>
      <w:r>
        <w:rPr>
          <w:b/>
          <w:sz w:val="24"/>
          <w:lang w:val="lv-LV"/>
        </w:rPr>
        <w:tab/>
        <w:t>Dažādi:</w:t>
      </w:r>
    </w:p>
    <w:p w:rsidR="002F6AB7" w:rsidRDefault="002F6AB7">
      <w:pPr>
        <w:numPr>
          <w:ilvl w:val="0"/>
          <w:numId w:val="34"/>
        </w:numPr>
        <w:tabs>
          <w:tab w:val="clear" w:pos="1211"/>
          <w:tab w:val="num" w:pos="1418"/>
        </w:tabs>
        <w:ind w:left="1418" w:hanging="284"/>
        <w:jc w:val="both"/>
        <w:rPr>
          <w:sz w:val="24"/>
          <w:lang w:val="lv-LV"/>
        </w:rPr>
      </w:pPr>
      <w:r>
        <w:rPr>
          <w:sz w:val="24"/>
          <w:lang w:val="lv-LV"/>
        </w:rPr>
        <w:t>vienkārša termoelektronu ierīce [lampa]</w:t>
      </w:r>
    </w:p>
    <w:p w:rsidR="002F6AB7" w:rsidRDefault="002F6AB7">
      <w:pPr>
        <w:numPr>
          <w:ilvl w:val="0"/>
          <w:numId w:val="34"/>
        </w:numPr>
        <w:tabs>
          <w:tab w:val="clear" w:pos="1211"/>
          <w:tab w:val="num" w:pos="1418"/>
        </w:tabs>
        <w:ind w:left="1418" w:hanging="284"/>
        <w:jc w:val="both"/>
        <w:rPr>
          <w:sz w:val="24"/>
          <w:lang w:val="lv-LV"/>
        </w:rPr>
      </w:pPr>
      <w:r>
        <w:rPr>
          <w:sz w:val="24"/>
          <w:lang w:val="lv-LV"/>
        </w:rPr>
        <w:t>lieljaudas lampu pakāpju spriegums un pilnā pretestība, pilnās pretestības transformācija,</w:t>
      </w:r>
    </w:p>
    <w:p w:rsidR="002F6AB7" w:rsidRDefault="002F6AB7">
      <w:pPr>
        <w:tabs>
          <w:tab w:val="num" w:pos="1418"/>
        </w:tabs>
        <w:ind w:left="1418" w:hanging="284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vienkāršas integrālās shēmas (tostarp operacionālie pastiprinātāji).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  <w:sectPr w:rsidR="002F6AB7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left" w:pos="851"/>
        </w:tabs>
        <w:spacing w:before="240" w:after="120"/>
        <w:ind w:left="851" w:hanging="851"/>
        <w:jc w:val="center"/>
        <w:rPr>
          <w:sz w:val="24"/>
          <w:lang w:val="lv-LV"/>
        </w:rPr>
      </w:pPr>
      <w:r>
        <w:rPr>
          <w:b/>
          <w:sz w:val="24"/>
          <w:lang w:val="lv-LV"/>
        </w:rPr>
        <w:t>3. NODAĻA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3.</w:t>
      </w:r>
      <w:r>
        <w:rPr>
          <w:b/>
          <w:sz w:val="24"/>
          <w:lang w:val="lv-LV"/>
        </w:rPr>
        <w:tab/>
        <w:t>SHĒMAS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3.1.</w:t>
      </w:r>
      <w:r>
        <w:rPr>
          <w:b/>
          <w:sz w:val="24"/>
          <w:lang w:val="lv-LV"/>
        </w:rPr>
        <w:tab/>
        <w:t>Elementu slēgumi: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pretestību, spoļu, kondensatoru, transformatoru un diožu virknes un paralēlais slēgums,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strāvas stiprums un spriegums šādās ķēdēs,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reālu (neideālu) pretestību, kondensatoru un induktoru darbība augstās frekvencēs.</w:t>
      </w:r>
    </w:p>
    <w:p w:rsidR="002F6AB7" w:rsidRDefault="002F6AB7">
      <w:pPr>
        <w:tabs>
          <w:tab w:val="left" w:pos="851"/>
        </w:tabs>
        <w:spacing w:before="120"/>
        <w:ind w:left="851" w:hanging="851"/>
        <w:jc w:val="both"/>
        <w:rPr>
          <w:sz w:val="24"/>
          <w:lang w:val="lv-LV"/>
        </w:rPr>
      </w:pPr>
      <w:r>
        <w:rPr>
          <w:sz w:val="24"/>
          <w:lang w:val="lv-LV"/>
        </w:rPr>
        <w:t>3.2.</w:t>
      </w:r>
      <w:r>
        <w:rPr>
          <w:b/>
          <w:sz w:val="24"/>
          <w:lang w:val="lv-LV"/>
        </w:rPr>
        <w:tab/>
        <w:t>Filtrs: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virknes un paralēlā slēguma rezonanses kontūri: </w:t>
      </w:r>
      <w:r>
        <w:rPr>
          <w:position w:val="-10"/>
          <w:sz w:val="24"/>
        </w:rPr>
        <w:object w:dxaOrig="180" w:dyaOrig="340">
          <v:shape id="_x0000_i1039" type="#_x0000_t75" style="width:9pt;height:17.25pt" o:ole="" fillcolor="window">
            <v:imagedata r:id="rId44" o:title=""/>
          </v:shape>
          <o:OLEObject Type="Embed" ProgID="Equation.3" ShapeID="_x0000_i1039" DrawAspect="Content" ObjectID="_1710917219" r:id="rId45"/>
        </w:objec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pilnā pretestība,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frekvenču parametri,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rezonanses frekvence </w:t>
      </w:r>
      <w:r>
        <w:rPr>
          <w:sz w:val="24"/>
          <w:lang w:val="lv-LV"/>
        </w:rPr>
        <w:object w:dxaOrig="1600" w:dyaOrig="800">
          <v:shape id="_x0000_i1040" type="#_x0000_t75" style="width:80.25pt;height:39.75pt" o:ole="" fillcolor="window">
            <v:imagedata r:id="rId46" o:title=""/>
          </v:shape>
          <o:OLEObject Type="Embed" ProgID="Equation.3" ShapeID="_x0000_i1040" DrawAspect="Content" ObjectID="_1710917220" r:id="rId47"/>
        </w:object>
      </w:r>
      <w:r>
        <w:rPr>
          <w:sz w:val="24"/>
          <w:lang w:val="lv-LV"/>
        </w:rPr>
        <w:object w:dxaOrig="180" w:dyaOrig="340">
          <v:shape id="_x0000_i1041" type="#_x0000_t75" style="width:9pt;height:17.25pt" o:ole="" fillcolor="window">
            <v:imagedata r:id="rId48" o:title=""/>
          </v:shape>
          <o:OLEObject Type="Embed" ProgID="Equation.3" ShapeID="_x0000_i1041" DrawAspect="Content" ObjectID="_1710917221" r:id="rId49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rezonanses kontūra labums </w:t>
      </w:r>
      <w:r>
        <w:rPr>
          <w:sz w:val="24"/>
          <w:lang w:val="lv-LV"/>
        </w:rPr>
        <w:object w:dxaOrig="3500" w:dyaOrig="760">
          <v:shape id="_x0000_i1042" type="#_x0000_t75" style="width:174.75pt;height:38.25pt" o:ole="" fillcolor="window">
            <v:imagedata r:id="rId50" o:title=""/>
          </v:shape>
          <o:OLEObject Type="Embed" ProgID="Equation.3" ShapeID="_x0000_i1042" DrawAspect="Content" ObjectID="_1710917222" r:id="rId51"/>
        </w:objec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joslas platums,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joslas filtrs,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zemfrekvenču, augstfrekvenču, joslas un režektora filtri ar pasīviem elementiem,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frekvenču raksturlīkne,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Pi</w:t>
      </w:r>
      <w:r>
        <w:rPr>
          <w:sz w:val="24"/>
          <w:lang w:val="lv-LV"/>
        </w:rPr>
        <w:t xml:space="preserve"> filtrs un </w:t>
      </w:r>
      <w:r>
        <w:rPr>
          <w:i/>
          <w:sz w:val="24"/>
          <w:lang w:val="lv-LV"/>
        </w:rPr>
        <w:t>T</w:t>
      </w:r>
      <w:r>
        <w:rPr>
          <w:sz w:val="24"/>
          <w:lang w:val="lv-LV"/>
        </w:rPr>
        <w:t xml:space="preserve"> filtrs,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kvarca kristāls,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efekti, ko rada reāli (= neideāli) elementi,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ciparu filtri (sk. 1.10. un 3.8. punktu).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3.3.</w:t>
      </w:r>
      <w:r>
        <w:rPr>
          <w:sz w:val="24"/>
          <w:lang w:val="de-DE"/>
        </w:rPr>
        <w:tab/>
      </w:r>
      <w:r>
        <w:rPr>
          <w:b/>
          <w:sz w:val="24"/>
          <w:lang w:val="lv-LV"/>
        </w:rPr>
        <w:t>Barošanas avoti: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viena pusperioda un divu pusperiodu taisngrieža shēmas un tilta taisngriezis,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nolīdzinošais  filtrs,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zemsprieguma barošanas stabilizācijas shēmas,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impulsu barošanas bloki, izolācija un elektromagnētiskā saderība.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3.4.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Pastiprinātājs: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zemfrekvences un augstfrekvences pastiprinātāji,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pastiprinājums,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amplitūdas/frekvenču raksturlīkne un joslas platums (platjoslas pastiprinātāju salīdzinājums ar rezonanses pastiprinātājiem),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A, A/B, B un C klases priekšspriegums,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signāla harmoniskie un intermodulācijas kropļojumi, pastiprinātāja pakāpju pārslodze.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3.5.</w:t>
      </w:r>
      <w:r>
        <w:rPr>
          <w:sz w:val="24"/>
          <w:lang w:val="de-DE"/>
        </w:rPr>
        <w:tab/>
      </w:r>
      <w:r>
        <w:rPr>
          <w:b/>
          <w:sz w:val="24"/>
          <w:lang w:val="lv-LV"/>
        </w:rPr>
        <w:t>Detektors: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AM</w:t>
      </w:r>
      <w:r>
        <w:rPr>
          <w:sz w:val="24"/>
          <w:lang w:val="lv-LV"/>
        </w:rPr>
        <w:t xml:space="preserve"> detektori (amplitūdas detektori),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diodes detektors,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produktu detektori un toņheterodīni,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FM</w:t>
      </w:r>
      <w:r>
        <w:rPr>
          <w:sz w:val="24"/>
          <w:lang w:val="lv-LV"/>
        </w:rPr>
        <w:t xml:space="preserve"> detektori.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3.6.</w:t>
      </w:r>
      <w:r>
        <w:rPr>
          <w:sz w:val="24"/>
          <w:lang w:val="de-DE"/>
        </w:rPr>
        <w:tab/>
      </w:r>
      <w:r>
        <w:rPr>
          <w:b/>
          <w:sz w:val="24"/>
          <w:lang w:val="lv-LV"/>
        </w:rPr>
        <w:t>Ģenerators: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atgriezeniskā saite (vēlamas un nevēlamas svārstības),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faktori, kas ietekmē frekvenci un tās stabilitātes nosacījumus,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it-CH"/>
        </w:rPr>
      </w:pPr>
      <w:r>
        <w:rPr>
          <w:sz w:val="24"/>
          <w:lang w:val="it-CH"/>
        </w:rPr>
        <w:t>–</w:t>
      </w:r>
      <w:r>
        <w:rPr>
          <w:sz w:val="24"/>
          <w:lang w:val="it-CH"/>
        </w:rPr>
        <w:tab/>
      </w:r>
      <w:r>
        <w:rPr>
          <w:i/>
          <w:sz w:val="24"/>
          <w:lang w:val="lv-LV"/>
        </w:rPr>
        <w:t>LC</w:t>
      </w:r>
      <w:r>
        <w:rPr>
          <w:sz w:val="24"/>
          <w:lang w:val="lv-LV"/>
        </w:rPr>
        <w:t xml:space="preserve"> ģenerators,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it-CH"/>
        </w:rPr>
      </w:pPr>
      <w:r>
        <w:rPr>
          <w:sz w:val="24"/>
          <w:lang w:val="it-CH"/>
        </w:rPr>
        <w:t>–</w:t>
      </w:r>
      <w:r>
        <w:rPr>
          <w:sz w:val="24"/>
          <w:lang w:val="it-CH"/>
        </w:rPr>
        <w:tab/>
      </w:r>
      <w:r>
        <w:rPr>
          <w:sz w:val="24"/>
          <w:lang w:val="lv-LV"/>
        </w:rPr>
        <w:t>kristāla ģenerators, virstoņa ģenerators,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it-CH"/>
        </w:rPr>
      </w:pPr>
      <w:r>
        <w:rPr>
          <w:sz w:val="24"/>
          <w:lang w:val="it-CH"/>
        </w:rPr>
        <w:t>–</w:t>
      </w:r>
      <w:r>
        <w:rPr>
          <w:sz w:val="24"/>
          <w:lang w:val="it-CH"/>
        </w:rPr>
        <w:tab/>
      </w:r>
      <w:r>
        <w:rPr>
          <w:sz w:val="24"/>
          <w:lang w:val="lv-LV"/>
        </w:rPr>
        <w:t>ar spriegumu vadāms oscilators,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it-CH"/>
        </w:rPr>
      </w:pPr>
      <w:r>
        <w:rPr>
          <w:sz w:val="24"/>
          <w:lang w:val="it-CH"/>
        </w:rPr>
        <w:t>–</w:t>
      </w:r>
      <w:r>
        <w:rPr>
          <w:sz w:val="24"/>
          <w:lang w:val="it-CH"/>
        </w:rPr>
        <w:tab/>
      </w:r>
      <w:r>
        <w:rPr>
          <w:sz w:val="24"/>
          <w:lang w:val="lv-LV"/>
        </w:rPr>
        <w:t>fāzes troksnis.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it-CH"/>
        </w:rPr>
      </w:pPr>
      <w:r>
        <w:rPr>
          <w:sz w:val="24"/>
          <w:lang w:val="it-CH"/>
        </w:rPr>
        <w:t>3.7.</w:t>
      </w:r>
      <w:r>
        <w:rPr>
          <w:sz w:val="24"/>
          <w:lang w:val="it-CH"/>
        </w:rPr>
        <w:tab/>
      </w:r>
      <w:r>
        <w:rPr>
          <w:b/>
          <w:sz w:val="24"/>
          <w:lang w:val="lv-LV"/>
        </w:rPr>
        <w:t>Fāzes sinhronizācijas shēma [</w:t>
      </w:r>
      <w:r>
        <w:rPr>
          <w:b/>
          <w:i/>
          <w:sz w:val="24"/>
          <w:lang w:val="lv-LV"/>
        </w:rPr>
        <w:t>PLL</w:t>
      </w:r>
      <w:r>
        <w:rPr>
          <w:b/>
          <w:sz w:val="24"/>
          <w:lang w:val="lv-LV"/>
        </w:rPr>
        <w:t>]: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it-CH"/>
        </w:rPr>
      </w:pPr>
      <w:r>
        <w:rPr>
          <w:sz w:val="24"/>
          <w:lang w:val="it-CH"/>
        </w:rPr>
        <w:t>–</w:t>
      </w:r>
      <w:r>
        <w:rPr>
          <w:sz w:val="24"/>
          <w:lang w:val="it-CH"/>
        </w:rPr>
        <w:tab/>
      </w:r>
      <w:r>
        <w:rPr>
          <w:sz w:val="24"/>
          <w:lang w:val="lv-LV"/>
        </w:rPr>
        <w:t>regulēšanas kontūrs ar fāzu komparatoru,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it-CH"/>
        </w:rPr>
      </w:pPr>
      <w:r>
        <w:rPr>
          <w:sz w:val="24"/>
          <w:lang w:val="it-CH"/>
        </w:rPr>
        <w:t>–</w:t>
      </w:r>
      <w:r>
        <w:rPr>
          <w:sz w:val="24"/>
          <w:lang w:val="it-CH"/>
        </w:rPr>
        <w:tab/>
      </w:r>
      <w:r>
        <w:rPr>
          <w:sz w:val="24"/>
          <w:lang w:val="lv-LV"/>
        </w:rPr>
        <w:t>radiofrekvenču sintēze ar programmējamu dalītāju atgriezeniskās saites kontūrā.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  <w:lang w:val="it-CH"/>
        </w:rPr>
      </w:pPr>
      <w:r>
        <w:rPr>
          <w:sz w:val="24"/>
          <w:lang w:val="it-CH"/>
        </w:rPr>
        <w:t>3.8.</w:t>
      </w:r>
      <w:r>
        <w:rPr>
          <w:sz w:val="24"/>
          <w:lang w:val="it-CH"/>
        </w:rPr>
        <w:tab/>
      </w:r>
      <w:r>
        <w:rPr>
          <w:b/>
          <w:sz w:val="24"/>
          <w:lang w:val="lv-LV"/>
        </w:rPr>
        <w:t>Signālu ciparu apstrāde (</w:t>
      </w:r>
      <w:r>
        <w:rPr>
          <w:b/>
          <w:i/>
          <w:sz w:val="24"/>
          <w:lang w:val="lv-LV"/>
        </w:rPr>
        <w:t>DSP</w:t>
      </w:r>
      <w:r>
        <w:rPr>
          <w:b/>
          <w:sz w:val="24"/>
          <w:lang w:val="lv-LV"/>
        </w:rPr>
        <w:t xml:space="preserve"> sistēmas):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FIR</w:t>
      </w:r>
      <w:r>
        <w:rPr>
          <w:sz w:val="24"/>
          <w:lang w:val="lv-LV"/>
        </w:rPr>
        <w:t xml:space="preserve"> un </w:t>
      </w:r>
      <w:r>
        <w:rPr>
          <w:i/>
          <w:sz w:val="24"/>
          <w:lang w:val="lv-LV"/>
        </w:rPr>
        <w:t>IIR</w:t>
      </w:r>
      <w:r>
        <w:rPr>
          <w:sz w:val="24"/>
          <w:lang w:val="lv-LV"/>
        </w:rPr>
        <w:t xml:space="preserve"> filtru topoloģija,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Furjē transformācija (</w:t>
      </w:r>
      <w:r>
        <w:rPr>
          <w:i/>
          <w:sz w:val="24"/>
          <w:lang w:val="lv-LV"/>
        </w:rPr>
        <w:t>DFT</w:t>
      </w:r>
      <w:r>
        <w:rPr>
          <w:sz w:val="24"/>
          <w:lang w:val="lv-LV"/>
        </w:rPr>
        <w:t xml:space="preserve">; </w:t>
      </w:r>
      <w:r>
        <w:rPr>
          <w:i/>
          <w:sz w:val="24"/>
          <w:lang w:val="lv-LV"/>
        </w:rPr>
        <w:t>FFT</w:t>
      </w:r>
      <w:r>
        <w:rPr>
          <w:sz w:val="24"/>
          <w:lang w:val="lv-LV"/>
        </w:rPr>
        <w:t>, grafisks attēlojums),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tieša ciparu koda sintēze.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 w:after="120"/>
        <w:rPr>
          <w:sz w:val="24"/>
          <w:lang w:val="de-DE"/>
        </w:rPr>
      </w:pPr>
      <w:r>
        <w:rPr>
          <w:sz w:val="24"/>
          <w:lang w:val="lv-LV"/>
        </w:rPr>
        <w:t>4.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  <w:lang w:val="de-DE"/>
        </w:rPr>
      </w:pPr>
      <w:r>
        <w:rPr>
          <w:b/>
          <w:i/>
          <w:sz w:val="24"/>
          <w:lang w:val="de-DE"/>
        </w:rPr>
        <w:t>4.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UZTVĒRĒJI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4.1.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Veidi: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vienkāršās un divkāršās pārveidošanas superheterodīna uztvērējs,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tiešās pārveidošanas uztvērēji.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4.2.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Blokshēmas: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CW</w:t>
      </w:r>
      <w:r>
        <w:rPr>
          <w:sz w:val="24"/>
          <w:lang w:val="lv-LV"/>
        </w:rPr>
        <w:t xml:space="preserve"> uztvērējs [A1A],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 xml:space="preserve">AM </w:t>
      </w:r>
      <w:r>
        <w:rPr>
          <w:sz w:val="24"/>
          <w:lang w:val="lv-LV"/>
        </w:rPr>
        <w:t>uztvērējs [A3E],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SSB</w:t>
      </w:r>
      <w:r>
        <w:rPr>
          <w:sz w:val="24"/>
          <w:lang w:val="lv-LV"/>
        </w:rPr>
        <w:t xml:space="preserve"> uztvērējs nospiestā nesēja radiotelefonijai [J3E],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/>
          <w:sz w:val="24"/>
          <w:lang w:val="lv-LV"/>
        </w:rPr>
        <w:t>FM</w:t>
      </w:r>
      <w:r>
        <w:rPr>
          <w:sz w:val="24"/>
          <w:lang w:val="lv-LV"/>
        </w:rPr>
        <w:t xml:space="preserve"> uztvērējs [F3E].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4.3.</w:t>
      </w:r>
      <w:r>
        <w:rPr>
          <w:b/>
          <w:sz w:val="24"/>
          <w:lang w:val="de-DE"/>
        </w:rPr>
        <w:tab/>
      </w:r>
      <w:r>
        <w:rPr>
          <w:b/>
          <w:sz w:val="24"/>
          <w:lang w:val="lv-LV"/>
        </w:rPr>
        <w:t>Šādu pakāpju darbība un funkcijas (tikai blokshēmas):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iCs/>
          <w:sz w:val="24"/>
          <w:lang w:val="lv-LV"/>
        </w:rPr>
        <w:t>augstfrekvences</w:t>
      </w:r>
      <w:r>
        <w:rPr>
          <w:sz w:val="24"/>
          <w:lang w:val="lv-LV"/>
        </w:rPr>
        <w:t xml:space="preserve"> pastiprinātājs [ar rezonanses vai fiksētās joslas caurlaidību],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ģenerators [fiksētais un regulējamais],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frekvenču pārveidotājs,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starpfrekvences pastiprinātājs,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i</w:t>
      </w:r>
      <w:r>
        <w:rPr>
          <w:sz w:val="24"/>
          <w:lang w:val="lv-LV"/>
        </w:rPr>
        <w:t>erobežotājs,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detektori, ietverot produkta detektoru,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skaņas pastiprinātājs,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automātiska pastiprinājuma regulēšana,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S-metrs, signāla intensitātes indikators,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mēminātājs (squelch).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120"/>
        <w:jc w:val="both"/>
        <w:rPr>
          <w:sz w:val="24"/>
        </w:rPr>
      </w:pPr>
      <w:r>
        <w:rPr>
          <w:sz w:val="24"/>
        </w:rPr>
        <w:t>4.4.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lang w:val="lv-LV"/>
        </w:rPr>
        <w:t>Uztvērēju parametri (vienkāršs apraksts):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blakus kanāls,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selektivitāte,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jutība, uztvērēja troksnis, trokšņa koeficients,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stabilitāte,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spoguļkanāla frekvences,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jutības zudums/bloķēšanās,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intermodulācija,</w:t>
      </w:r>
      <w:r>
        <w:rPr>
          <w:sz w:val="24"/>
        </w:rPr>
        <w:t xml:space="preserve"> </w:t>
      </w:r>
      <w:r>
        <w:rPr>
          <w:sz w:val="24"/>
          <w:lang w:val="lv-LV"/>
        </w:rPr>
        <w:t>šķērsmodulācija,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atgriezeniska pārveidošana [fāzes troksnis].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240" w:line="360" w:lineRule="auto"/>
        <w:jc w:val="both"/>
        <w:rPr>
          <w:sz w:val="24"/>
        </w:rPr>
        <w:sectPr w:rsidR="002F6AB7">
          <w:footerReference w:type="even" r:id="rId52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tabs>
          <w:tab w:val="clear" w:pos="851"/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240" w:after="120"/>
        <w:rPr>
          <w:sz w:val="24"/>
        </w:rPr>
      </w:pPr>
      <w:r>
        <w:rPr>
          <w:sz w:val="24"/>
          <w:lang w:val="lv-LV"/>
        </w:rPr>
        <w:t>5. NODAĻA</w:t>
      </w:r>
    </w:p>
    <w:p w:rsidR="002F6AB7" w:rsidRDefault="002F6AB7">
      <w:pPr>
        <w:keepNext/>
        <w:tabs>
          <w:tab w:val="left" w:pos="851"/>
        </w:tabs>
        <w:spacing w:before="240"/>
        <w:jc w:val="both"/>
        <w:rPr>
          <w:sz w:val="24"/>
        </w:rPr>
      </w:pPr>
      <w:r>
        <w:rPr>
          <w:b/>
          <w:i/>
          <w:sz w:val="24"/>
        </w:rPr>
        <w:t>5.</w:t>
      </w:r>
      <w:r>
        <w:rPr>
          <w:b/>
          <w:i/>
          <w:sz w:val="24"/>
        </w:rPr>
        <w:tab/>
      </w:r>
      <w:r>
        <w:rPr>
          <w:b/>
          <w:sz w:val="24"/>
          <w:lang w:val="lv-LV"/>
        </w:rPr>
        <w:t>RAIDĪTĀJI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5.1.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Veidi: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raidītājs ar frekvences pārveidošanu vai bez tās.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</w:r>
      <w:r>
        <w:rPr>
          <w:b/>
          <w:sz w:val="24"/>
          <w:lang w:val="lv-LV"/>
        </w:rPr>
        <w:t>Blokshēmas: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  <w:lang w:val="lv-LV"/>
        </w:rPr>
        <w:t>CW</w:t>
      </w:r>
      <w:r>
        <w:rPr>
          <w:sz w:val="24"/>
          <w:lang w:val="lv-LV"/>
        </w:rPr>
        <w:t xml:space="preserve"> raidītājs [A1A],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  <w:lang w:val="lv-LV"/>
        </w:rPr>
        <w:t>SSB</w:t>
      </w:r>
      <w:r>
        <w:rPr>
          <w:sz w:val="24"/>
          <w:lang w:val="lv-LV"/>
        </w:rPr>
        <w:t xml:space="preserve"> raidītājs ar nospiesta nesēju radiotelefonijai [J3E],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  <w:lang w:val="lv-LV"/>
        </w:rPr>
        <w:t>FM</w:t>
      </w:r>
      <w:r>
        <w:rPr>
          <w:sz w:val="24"/>
          <w:lang w:val="lv-LV"/>
        </w:rPr>
        <w:t xml:space="preserve"> raidītājs, kurā ar skaņas signāls modulē ar spriegumu vadāmo ģeneratoru (</w:t>
      </w:r>
      <w:r>
        <w:rPr>
          <w:i/>
          <w:sz w:val="24"/>
          <w:lang w:val="lv-LV"/>
        </w:rPr>
        <w:t>VCO</w:t>
      </w:r>
      <w:r>
        <w:rPr>
          <w:sz w:val="24"/>
          <w:lang w:val="lv-LV"/>
        </w:rPr>
        <w:t>) fāzes  atgriezeniskās saites cilpā (</w:t>
      </w:r>
      <w:r>
        <w:rPr>
          <w:i/>
          <w:sz w:val="24"/>
          <w:lang w:val="lv-LV"/>
        </w:rPr>
        <w:t>PLL</w:t>
      </w:r>
      <w:r>
        <w:rPr>
          <w:sz w:val="24"/>
          <w:lang w:val="lv-LV"/>
        </w:rPr>
        <w:t>) [F3E].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5.3.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Šādu pakāpju darbība un funkcijas (tikai blokshēmas):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frekvenču pārveidotājs,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ģenerators,</w:t>
      </w:r>
    </w:p>
    <w:p w:rsidR="002F6AB7" w:rsidRDefault="002F6AB7">
      <w:pPr>
        <w:numPr>
          <w:ilvl w:val="0"/>
          <w:numId w:val="33"/>
        </w:numPr>
        <w:tabs>
          <w:tab w:val="left" w:pos="1134"/>
        </w:tabs>
        <w:jc w:val="both"/>
        <w:rPr>
          <w:sz w:val="24"/>
        </w:rPr>
      </w:pPr>
      <w:r>
        <w:rPr>
          <w:sz w:val="24"/>
          <w:lang w:val="lv-LV"/>
        </w:rPr>
        <w:t>bufers,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priekšpastiprinātājs,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frekvences reizinātājs,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jaudas pastiprinātājs,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izejas salāgošana,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izejas filtrs,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frekvences modulators,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  <w:lang w:val="lv-LV"/>
        </w:rPr>
        <w:t>viensānjoslas</w:t>
      </w:r>
      <w:r>
        <w:rPr>
          <w:sz w:val="24"/>
          <w:lang w:val="lv-LV"/>
        </w:rPr>
        <w:t xml:space="preserve"> modulators,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fāzes modulators,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kvarca filtrs.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5.4.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Raidītāja parametri (vienkāršs raksturojums):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frekvenču stabilitāte,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Cs/>
          <w:sz w:val="24"/>
          <w:lang w:val="lv-LV"/>
        </w:rPr>
        <w:t>augstfrekvences</w:t>
      </w:r>
      <w:r>
        <w:rPr>
          <w:sz w:val="24"/>
          <w:lang w:val="lv-LV"/>
        </w:rPr>
        <w:t>- joslas platums,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sānjoslas,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skaņas frekvenču diapazons,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nelinearitāte [harmoniskie un intermodulācijas traucējumi],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izejas pilnā pretestība,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izejas jauda,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lietderības koeficients,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frekvenes deviācija,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modulācijas indekss,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Cs/>
          <w:sz w:val="24"/>
          <w:lang w:val="lv-LV"/>
        </w:rPr>
        <w:t>telegrāfa signāla klikšķi un čiepstēšana</w:t>
      </w:r>
      <w:r>
        <w:rPr>
          <w:sz w:val="24"/>
          <w:lang w:val="lv-LV"/>
        </w:rPr>
        <w:t>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Cs/>
          <w:sz w:val="24"/>
          <w:lang w:val="lv-LV"/>
        </w:rPr>
        <w:t>viensānjoslas signāla</w:t>
      </w:r>
      <w:r>
        <w:rPr>
          <w:sz w:val="24"/>
          <w:lang w:val="lv-LV"/>
        </w:rPr>
        <w:t xml:space="preserve"> pārmodulācija un izplūšana (saskaņots),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parazītiskais </w:t>
      </w:r>
      <w:r>
        <w:rPr>
          <w:i/>
          <w:sz w:val="24"/>
          <w:lang w:val="lv-LV"/>
        </w:rPr>
        <w:t>augstfrekvences</w:t>
      </w:r>
      <w:r>
        <w:rPr>
          <w:sz w:val="24"/>
          <w:lang w:val="lv-LV"/>
        </w:rPr>
        <w:t xml:space="preserve"> starojums (saskaņots),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korpusa starojums,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fāzes troksnis.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en-US"/>
        </w:rPr>
        <w:sectPr w:rsidR="002F6AB7">
          <w:footerReference w:type="even" r:id="rId53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tabs>
          <w:tab w:val="clear" w:pos="851"/>
          <w:tab w:val="center" w:pos="4513"/>
        </w:tabs>
        <w:spacing w:before="240" w:after="120"/>
        <w:rPr>
          <w:sz w:val="24"/>
          <w:lang w:val="en-US"/>
        </w:rPr>
      </w:pPr>
      <w:r>
        <w:rPr>
          <w:sz w:val="24"/>
          <w:lang w:val="lv-LV"/>
        </w:rPr>
        <w:t>6. NODAĻA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240"/>
        <w:jc w:val="both"/>
        <w:rPr>
          <w:sz w:val="24"/>
        </w:rPr>
      </w:pPr>
      <w:r>
        <w:rPr>
          <w:b/>
          <w:i/>
          <w:sz w:val="24"/>
        </w:rPr>
        <w:t>6.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lv-LV"/>
        </w:rPr>
        <w:t>ANTENAS UN PĀRVADES LĪNIJAS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6.1.</w:t>
      </w:r>
      <w:r>
        <w:rPr>
          <w:sz w:val="24"/>
        </w:rPr>
        <w:tab/>
      </w:r>
      <w:r>
        <w:rPr>
          <w:b/>
          <w:sz w:val="24"/>
          <w:lang w:val="lv-LV"/>
        </w:rPr>
        <w:t>Antenu veidi: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centrā barota pusviļņa antena,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galā barota pusviļņa antena,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cilpas simetriskais vibrators,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ceturtdaļviļņa vertikālā antena [“</w:t>
      </w:r>
      <w:r>
        <w:rPr>
          <w:i/>
          <w:sz w:val="24"/>
          <w:lang w:val="lv-LV"/>
        </w:rPr>
        <w:t>ground plane</w:t>
      </w:r>
      <w:r>
        <w:rPr>
          <w:sz w:val="24"/>
          <w:lang w:val="lv-LV"/>
        </w:rPr>
        <w:t>” tipa antena],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pt-BR"/>
        </w:rPr>
      </w:pPr>
      <w:r>
        <w:rPr>
          <w:sz w:val="24"/>
          <w:lang w:val="pt-BR"/>
        </w:rPr>
        <w:t>–</w:t>
      </w:r>
      <w:r>
        <w:rPr>
          <w:sz w:val="24"/>
          <w:lang w:val="pt-BR"/>
        </w:rPr>
        <w:tab/>
      </w:r>
      <w:r>
        <w:rPr>
          <w:sz w:val="24"/>
          <w:lang w:val="lv-LV"/>
        </w:rPr>
        <w:t>antena ar parazītelementiem [jagi],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pt-BR"/>
        </w:rPr>
      </w:pPr>
      <w:r>
        <w:rPr>
          <w:sz w:val="24"/>
          <w:lang w:val="pt-BR"/>
        </w:rPr>
        <w:t>–</w:t>
      </w:r>
      <w:r>
        <w:rPr>
          <w:sz w:val="24"/>
          <w:lang w:val="pt-BR"/>
        </w:rPr>
        <w:tab/>
      </w:r>
      <w:r>
        <w:rPr>
          <w:sz w:val="24"/>
          <w:lang w:val="lv-LV"/>
        </w:rPr>
        <w:t>apertūras antenas (paraboliskā spoguļa, rupora antena),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pt-BR"/>
        </w:rPr>
      </w:pPr>
      <w:r>
        <w:rPr>
          <w:sz w:val="24"/>
          <w:lang w:val="pt-BR"/>
        </w:rPr>
        <w:t>–</w:t>
      </w:r>
      <w:r>
        <w:rPr>
          <w:sz w:val="24"/>
          <w:lang w:val="pt-BR"/>
        </w:rPr>
        <w:tab/>
      </w:r>
      <w:r>
        <w:rPr>
          <w:sz w:val="24"/>
          <w:lang w:val="lv-LV"/>
        </w:rPr>
        <w:t>norobežojošā filtra dipola antena.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de-DE"/>
        </w:rPr>
      </w:pPr>
      <w:r>
        <w:rPr>
          <w:sz w:val="24"/>
          <w:lang w:val="de-DE"/>
        </w:rPr>
        <w:t>6.2.</w:t>
      </w:r>
      <w:r>
        <w:rPr>
          <w:sz w:val="24"/>
          <w:lang w:val="de-DE"/>
        </w:rPr>
        <w:tab/>
      </w:r>
      <w:r>
        <w:rPr>
          <w:b/>
          <w:sz w:val="24"/>
          <w:lang w:val="lv-LV"/>
        </w:rPr>
        <w:t>Antenas parametri: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sprieguma un strāvas sadalījums,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pilnā pretestība barošanas punktā,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de-DE"/>
        </w:rPr>
      </w:pPr>
      <w:r>
        <w:rPr>
          <w:sz w:val="24"/>
          <w:lang w:val="de-DE"/>
        </w:rPr>
        <w:t>–</w:t>
      </w:r>
      <w:r>
        <w:rPr>
          <w:sz w:val="24"/>
          <w:lang w:val="de-DE"/>
        </w:rPr>
        <w:tab/>
      </w:r>
      <w:r>
        <w:rPr>
          <w:sz w:val="24"/>
          <w:lang w:val="lv-LV"/>
        </w:rPr>
        <w:t>nenoskaņota fīdera kapacitatīvā vai induktīvā pretestība,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polarizācija,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antenas virziendarbība, lietderības koeficients un pastiprinājums,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tveršanas zona,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izstarotā jauda [e.r.p., e.i.r.p.],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uz priekšu un uz aizmuguri izstaroto signālu jaudas attiecība,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horizontālā un vertikālā starojuma diagrammas.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6.3.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Pārvades līnijas: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  <w:lang w:val="lv-LV"/>
        </w:rPr>
        <w:t>divvadu līnija: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koaksiālais kabelis,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viļņvads,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rakstuīgā pretestība [Z0],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ātruma faktors,</w:t>
      </w:r>
    </w:p>
    <w:p w:rsidR="002F6AB7" w:rsidRDefault="002F6AB7">
      <w:pPr>
        <w:numPr>
          <w:ilvl w:val="0"/>
          <w:numId w:val="33"/>
        </w:numPr>
        <w:tabs>
          <w:tab w:val="left" w:pos="1134"/>
        </w:tabs>
        <w:jc w:val="both"/>
        <w:rPr>
          <w:sz w:val="24"/>
        </w:rPr>
      </w:pPr>
      <w:r>
        <w:rPr>
          <w:sz w:val="24"/>
          <w:lang w:val="lv-LV"/>
        </w:rPr>
        <w:t>stāvviļņa koeficients,</w:t>
      </w:r>
    </w:p>
    <w:p w:rsidR="002F6AB7" w:rsidRDefault="002F6AB7">
      <w:pPr>
        <w:numPr>
          <w:ilvl w:val="0"/>
          <w:numId w:val="33"/>
        </w:numPr>
        <w:tabs>
          <w:tab w:val="left" w:pos="1134"/>
        </w:tabs>
        <w:jc w:val="both"/>
        <w:rPr>
          <w:sz w:val="24"/>
        </w:rPr>
      </w:pPr>
      <w:r>
        <w:rPr>
          <w:sz w:val="24"/>
          <w:lang w:val="lv-LV"/>
        </w:rPr>
        <w:t>zudumi,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 simetrizējošais transformators,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antenu noskaņošanas elementi (tikai </w:t>
      </w:r>
      <w:r>
        <w:rPr>
          <w:i/>
          <w:sz w:val="24"/>
          <w:lang w:val="lv-LV"/>
        </w:rPr>
        <w:t>pi</w:t>
      </w:r>
      <w:r>
        <w:rPr>
          <w:sz w:val="24"/>
          <w:lang w:val="lv-LV"/>
        </w:rPr>
        <w:t xml:space="preserve"> un </w:t>
      </w:r>
      <w:r>
        <w:rPr>
          <w:i/>
          <w:sz w:val="24"/>
          <w:lang w:val="lv-LV"/>
        </w:rPr>
        <w:t>T</w:t>
      </w:r>
      <w:r>
        <w:rPr>
          <w:sz w:val="24"/>
          <w:lang w:val="lv-LV"/>
        </w:rPr>
        <w:t xml:space="preserve"> konfigurācijas).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  <w:sectPr w:rsidR="002F6AB7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tabs>
          <w:tab w:val="clear" w:pos="851"/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240" w:line="360" w:lineRule="auto"/>
        <w:rPr>
          <w:sz w:val="24"/>
          <w:lang w:val="fr-FR"/>
        </w:rPr>
      </w:pPr>
      <w:r>
        <w:rPr>
          <w:sz w:val="24"/>
          <w:lang w:val="lv-LV"/>
        </w:rPr>
        <w:t>7. NODAĻA</w:t>
      </w:r>
    </w:p>
    <w:p w:rsidR="002F6AB7" w:rsidRDefault="002F6AB7">
      <w:pPr>
        <w:tabs>
          <w:tab w:val="left" w:pos="851"/>
        </w:tabs>
        <w:spacing w:before="240" w:after="60"/>
        <w:jc w:val="both"/>
        <w:rPr>
          <w:sz w:val="24"/>
          <w:lang w:val="fr-FR"/>
        </w:rPr>
      </w:pPr>
      <w:r>
        <w:rPr>
          <w:b/>
          <w:i/>
          <w:sz w:val="24"/>
          <w:lang w:val="fr-FR"/>
        </w:rPr>
        <w:t>7.</w:t>
      </w:r>
      <w:r>
        <w:rPr>
          <w:b/>
          <w:sz w:val="24"/>
          <w:lang w:val="fr-FR"/>
        </w:rPr>
        <w:tab/>
      </w:r>
      <w:r>
        <w:rPr>
          <w:b/>
          <w:sz w:val="24"/>
          <w:lang w:val="lv-LV"/>
        </w:rPr>
        <w:t>RADIOVIĻŅU IZPLATĪŠANĀS: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fr-FR"/>
        </w:rPr>
      </w:pPr>
      <w:r>
        <w:rPr>
          <w:sz w:val="24"/>
          <w:lang w:val="fr-FR"/>
        </w:rPr>
        <w:t>–</w:t>
      </w:r>
      <w:r>
        <w:rPr>
          <w:sz w:val="24"/>
          <w:lang w:val="fr-FR"/>
        </w:rPr>
        <w:tab/>
      </w:r>
      <w:r>
        <w:rPr>
          <w:sz w:val="24"/>
          <w:lang w:val="lv-LV"/>
        </w:rPr>
        <w:t>signāla vājinājums, signāla un trokšņa attiecība,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fr-FR"/>
        </w:rPr>
      </w:pPr>
      <w:r>
        <w:rPr>
          <w:sz w:val="24"/>
          <w:lang w:val="fr-FR"/>
        </w:rPr>
        <w:t>–</w:t>
      </w:r>
      <w:r>
        <w:rPr>
          <w:sz w:val="24"/>
          <w:lang w:val="fr-FR"/>
        </w:rPr>
        <w:tab/>
      </w:r>
      <w:r>
        <w:rPr>
          <w:sz w:val="24"/>
          <w:lang w:val="lv-LV"/>
        </w:rPr>
        <w:t>tiešās redzamības izplatīšanāsa (izplatīšanās vakuumā, apgrieztā kvadrāta likums),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jonosfēras slāņi,</w:t>
      </w:r>
    </w:p>
    <w:p w:rsidR="002F6AB7" w:rsidRDefault="002F6AB7">
      <w:pPr>
        <w:tabs>
          <w:tab w:val="left" w:pos="332"/>
          <w:tab w:val="left" w:pos="558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ind w:left="1134" w:hanging="283"/>
        <w:jc w:val="both"/>
        <w:rPr>
          <w:b/>
          <w:sz w:val="24"/>
        </w:rPr>
      </w:pPr>
      <w:r>
        <w:rPr>
          <w:sz w:val="24"/>
          <w:lang w:val="lv-LV"/>
        </w:rPr>
        <w:t xml:space="preserve">– </w:t>
      </w:r>
      <w:r>
        <w:rPr>
          <w:sz w:val="24"/>
          <w:lang w:val="lv-LV"/>
        </w:rPr>
        <w:tab/>
        <w:t>kritiskās frekvences,</w:t>
      </w:r>
    </w:p>
    <w:p w:rsidR="002F6AB7" w:rsidRDefault="002F6AB7">
      <w:pPr>
        <w:numPr>
          <w:ilvl w:val="0"/>
          <w:numId w:val="33"/>
        </w:numPr>
        <w:tabs>
          <w:tab w:val="left" w:pos="1134"/>
        </w:tabs>
        <w:jc w:val="both"/>
        <w:rPr>
          <w:sz w:val="24"/>
        </w:rPr>
      </w:pPr>
      <w:r>
        <w:rPr>
          <w:sz w:val="24"/>
          <w:lang w:val="lv-LV"/>
        </w:rPr>
        <w:t>saules ietekme uz jonosfēru,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maksimālās izmantojamās frekvences,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Zemes vilnis un telpas vilnis, starojuma leņķis un klusuma zonas platums (radiosakariem ar atstarošanos no jonosfēras),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daudzstaru izplatīšanās jonosfērā,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fedings,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troposfēra (viļņvadi, izkliedēšanās),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antenas augstuma ietekme uz uztveršanas attālumu [radiohorizonts],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temperatūras inversija,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sporādiskā E</w:t>
      </w:r>
      <w:r>
        <w:rPr>
          <w:sz w:val="24"/>
          <w:lang w:val="lv-LV"/>
        </w:rPr>
        <w:noBreakHyphen/>
        <w:t xml:space="preserve"> atstarošanās jonosfērā,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polārblāzmas radītā izkliede,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atmosfēras izkliede,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atstarojums no Mēness,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atmosfēras troksnis [attāli negaisi],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galaktikas troksnis,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Zemes (termiskais) troksnis,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izplatīšanās prognozēšanas pamatprincipi (līnijas enerģētiskais budžets),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  <w:lang w:val="fr-FR"/>
        </w:rPr>
        <w:t>–</w:t>
      </w:r>
      <w:r>
        <w:rPr>
          <w:sz w:val="24"/>
          <w:lang w:val="fr-FR"/>
        </w:rPr>
        <w:tab/>
      </w:r>
      <w:r>
        <w:rPr>
          <w:sz w:val="24"/>
          <w:lang w:val="lv-LV"/>
        </w:rPr>
        <w:t>galvenais trokšņa avots, (joslas troksnis salīdzinot ar uztvērēja troksni),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signāla un trokšņa minimālā attiecība,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uztvertā signāla minimālā jauda,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trases zudums,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antenas pastiprinājums, pārvades līnijas zudumi,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raidītāja minimālā jauda.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 w:after="120"/>
        <w:rPr>
          <w:sz w:val="24"/>
          <w:lang w:val="lv-LV"/>
        </w:rPr>
      </w:pPr>
      <w:r>
        <w:rPr>
          <w:sz w:val="24"/>
          <w:lang w:val="lv-LV"/>
        </w:rPr>
        <w:t>8.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  <w:lang w:val="lv-LV"/>
        </w:rPr>
      </w:pPr>
      <w:r>
        <w:rPr>
          <w:b/>
          <w:i/>
          <w:sz w:val="24"/>
          <w:lang w:val="lv-LV"/>
        </w:rPr>
        <w:t>8.</w:t>
      </w:r>
      <w:r>
        <w:rPr>
          <w:b/>
          <w:sz w:val="24"/>
          <w:lang w:val="lv-LV"/>
        </w:rPr>
        <w:tab/>
        <w:t>MĒRĪJUMI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8.1.</w:t>
      </w:r>
      <w:r>
        <w:rPr>
          <w:b/>
          <w:sz w:val="24"/>
          <w:lang w:val="lv-LV"/>
        </w:rPr>
        <w:tab/>
        <w:t>Mērījumi: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mērīšana: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līdzstrāvas un maiņstrāvas sprieguma un strāvas stipruma mērīšana,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</w:rPr>
      </w:pPr>
      <w:r>
        <w:rPr>
          <w:sz w:val="24"/>
          <w:lang w:val="lv-LV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mērījumu kļūdas,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frekvences ietekme,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signāla formas ietekme,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mērinstrumentu iekšējās pretestības ietekme,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pretestība,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līdzstrāvas un augstfrekvences jauda [vidējā jauda, maksimālā jauda],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sprieguma stāvviļņa koeficients,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augstfrekvences signāla apliecējas forma,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frekvences,</w:t>
      </w:r>
    </w:p>
    <w:p w:rsidR="002F6AB7" w:rsidRDefault="002F6AB7">
      <w:pPr>
        <w:tabs>
          <w:tab w:val="left" w:pos="1134"/>
          <w:tab w:val="num" w:pos="1418"/>
        </w:tabs>
        <w:ind w:left="1134" w:hanging="283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rezonanses frekvences.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8.2</w:t>
      </w:r>
      <w:r>
        <w:rPr>
          <w:b/>
          <w:sz w:val="24"/>
        </w:rPr>
        <w:tab/>
      </w:r>
      <w:r>
        <w:rPr>
          <w:b/>
          <w:sz w:val="24"/>
          <w:lang w:val="lv-LV"/>
        </w:rPr>
        <w:t>Mērinstrumenti: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mērījumi, izmantojot: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de-CH"/>
        </w:rPr>
      </w:pPr>
      <w:r>
        <w:rPr>
          <w:sz w:val="24"/>
        </w:rPr>
        <w:tab/>
      </w:r>
      <w:r>
        <w:rPr>
          <w:sz w:val="24"/>
          <w:lang w:val="de-CH"/>
        </w:rPr>
        <w:t>–</w:t>
      </w:r>
      <w:r>
        <w:rPr>
          <w:sz w:val="24"/>
          <w:lang w:val="de-CH"/>
        </w:rPr>
        <w:tab/>
      </w:r>
      <w:r>
        <w:rPr>
          <w:sz w:val="24"/>
          <w:lang w:val="lv-LV"/>
        </w:rPr>
        <w:t>daudzdiapazonu mērinstrumentu (ciparu sistēmas un analogo),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de-CH"/>
        </w:rPr>
      </w:pPr>
      <w:r>
        <w:rPr>
          <w:sz w:val="24"/>
          <w:lang w:val="de-CH"/>
        </w:rPr>
        <w:tab/>
        <w:t>–</w:t>
      </w:r>
      <w:r>
        <w:rPr>
          <w:sz w:val="24"/>
          <w:lang w:val="de-CH"/>
        </w:rPr>
        <w:tab/>
      </w:r>
      <w:r>
        <w:rPr>
          <w:sz w:val="24"/>
          <w:lang w:val="lv-LV"/>
        </w:rPr>
        <w:t>augstfrekvences jaudas mērītājs,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  <w:lang w:val="de-CH"/>
        </w:rPr>
      </w:pPr>
      <w:r>
        <w:rPr>
          <w:sz w:val="24"/>
          <w:lang w:val="de-CH"/>
        </w:rPr>
        <w:tab/>
        <w:t>–</w:t>
      </w:r>
      <w:r>
        <w:rPr>
          <w:sz w:val="24"/>
          <w:lang w:val="de-CH"/>
        </w:rPr>
        <w:tab/>
        <w:t xml:space="preserve">tilta </w:t>
      </w:r>
      <w:r>
        <w:rPr>
          <w:sz w:val="24"/>
          <w:lang w:val="lv-LV"/>
        </w:rPr>
        <w:t xml:space="preserve">reflektometrs (stāvviļņa koeficienta mērītājs – </w:t>
      </w:r>
      <w:r>
        <w:rPr>
          <w:i/>
          <w:sz w:val="24"/>
          <w:lang w:val="lv-LV"/>
        </w:rPr>
        <w:t>SWR</w:t>
      </w:r>
      <w:r>
        <w:rPr>
          <w:sz w:val="24"/>
          <w:lang w:val="lv-LV"/>
        </w:rPr>
        <w:t>-metrs),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</w:rPr>
      </w:pPr>
      <w:r>
        <w:rPr>
          <w:sz w:val="24"/>
          <w:lang w:val="de-CH"/>
        </w:rPr>
        <w:tab/>
      </w: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signālu ģenerators,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  <w:t xml:space="preserve">ciparu </w:t>
      </w:r>
      <w:r>
        <w:rPr>
          <w:sz w:val="24"/>
          <w:lang w:val="lv-LV"/>
        </w:rPr>
        <w:t>frekvenču mērs,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osciloskops,</w:t>
      </w:r>
    </w:p>
    <w:p w:rsidR="002F6AB7" w:rsidRDefault="002F6AB7">
      <w:pPr>
        <w:tabs>
          <w:tab w:val="left" w:pos="0"/>
          <w:tab w:val="left" w:pos="1134"/>
          <w:tab w:val="left" w:pos="1440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spektra analizators.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line="360" w:lineRule="auto"/>
        <w:jc w:val="both"/>
        <w:rPr>
          <w:sz w:val="24"/>
        </w:rPr>
        <w:sectPr w:rsidR="002F6AB7">
          <w:footerReference w:type="even" r:id="rId54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tabs>
          <w:tab w:val="clear" w:pos="851"/>
          <w:tab w:val="center" w:pos="4513"/>
        </w:tabs>
        <w:spacing w:before="240" w:after="120"/>
        <w:rPr>
          <w:sz w:val="24"/>
        </w:rPr>
      </w:pPr>
      <w:r>
        <w:rPr>
          <w:sz w:val="24"/>
          <w:lang w:val="lv-LV"/>
        </w:rPr>
        <w:t>9.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</w:rPr>
      </w:pPr>
      <w:r>
        <w:rPr>
          <w:b/>
          <w:i/>
          <w:sz w:val="24"/>
        </w:rPr>
        <w:t>9.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TRAUCĒJUMI UN TRAUCĒJUMNOTURĪBA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9.1.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Elektronisko iekārtu traucējumi: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bloķēšana,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vēlamā signāla traucējumi,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intermodulācija,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detektēšana skaņas ķēdēs.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9.2.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Elektronisko iekārtu traucējumu cēloņi: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raidītāja lauka intensitāte,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raidītāja ārpusjoslas izstarojums [parazītizstarojums, harmonikas],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nevēlama ietekme uz iekārtu: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caur antenas ieeju [antenas spriegums, ieejas selektivitāte],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caur citām pieslēgtajām līnijām,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ar tiešu starojumu.</w:t>
      </w:r>
    </w:p>
    <w:p w:rsidR="002F6AB7" w:rsidRDefault="002F6AB7">
      <w:pPr>
        <w:tabs>
          <w:tab w:val="left" w:pos="851"/>
        </w:tabs>
        <w:spacing w:before="120"/>
        <w:jc w:val="both"/>
        <w:rPr>
          <w:sz w:val="24"/>
        </w:rPr>
      </w:pPr>
      <w:r>
        <w:rPr>
          <w:sz w:val="24"/>
        </w:rPr>
        <w:t>9.3.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Traucējumu novēršanas pasākumi: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pasākumi traucējošās ietekmes novēršanai vai likvidēšanai: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filtrācija,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atsaiste,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</w:rPr>
      </w:pP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  <w:lang w:val="lv-LV"/>
        </w:rPr>
        <w:t>ekranēšana.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 w:after="120"/>
        <w:rPr>
          <w:sz w:val="24"/>
        </w:rPr>
      </w:pPr>
      <w:r>
        <w:rPr>
          <w:sz w:val="24"/>
          <w:lang w:val="lv-LV"/>
        </w:rPr>
        <w:t>10. NODAĻA</w:t>
      </w:r>
    </w:p>
    <w:p w:rsidR="002F6AB7" w:rsidRDefault="002F6AB7">
      <w:pPr>
        <w:keepNext/>
        <w:tabs>
          <w:tab w:val="left" w:pos="851"/>
        </w:tabs>
        <w:spacing w:before="240"/>
        <w:jc w:val="both"/>
        <w:rPr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DROŠĪBA: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cilvēka ķermenis,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maiņstrāvas tīkls,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augstspriegums,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zibens.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jc w:val="both"/>
        <w:rPr>
          <w:sz w:val="24"/>
        </w:rPr>
        <w:sectPr w:rsidR="002F6AB7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left" w:pos="851"/>
        </w:tabs>
        <w:jc w:val="both"/>
        <w:rPr>
          <w:b/>
          <w:sz w:val="24"/>
        </w:rPr>
      </w:pP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b/>
          <w:noProof/>
          <w:sz w:val="24"/>
        </w:rPr>
        <w:t>b)</w:t>
      </w:r>
      <w:r>
        <w:rPr>
          <w:b/>
          <w:sz w:val="24"/>
        </w:rPr>
        <w:tab/>
      </w:r>
      <w:r>
        <w:rPr>
          <w:b/>
          <w:caps/>
          <w:sz w:val="24"/>
          <w:lang w:val="lv-LV"/>
        </w:rPr>
        <w:t>valstu un starptautiskie SAKARU noteikumi un procedūras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</w:rPr>
      </w:pPr>
      <w:r>
        <w:rPr>
          <w:sz w:val="24"/>
          <w:lang w:val="lv-LV"/>
        </w:rPr>
        <w:t>1. NODAĻA</w:t>
      </w:r>
    </w:p>
    <w:p w:rsidR="002F6AB7" w:rsidRDefault="002F6AB7">
      <w:pPr>
        <w:tabs>
          <w:tab w:val="left" w:pos="851"/>
        </w:tabs>
        <w:spacing w:before="240" w:after="120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i/>
          <w:sz w:val="24"/>
        </w:rPr>
        <w:t>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FONĒTISKAIS ALFABĒTS</w:t>
      </w:r>
    </w:p>
    <w:p w:rsidR="002F6AB7" w:rsidRDefault="002F6AB7">
      <w:pPr>
        <w:pStyle w:val="Heading2"/>
        <w:tabs>
          <w:tab w:val="clear" w:pos="851"/>
          <w:tab w:val="center" w:pos="4513"/>
        </w:tabs>
        <w:rPr>
          <w:sz w:val="24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1"/>
        <w:gridCol w:w="2522"/>
        <w:gridCol w:w="2522"/>
      </w:tblGrid>
      <w:tr w:rsidR="002F6A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1" w:type="dxa"/>
          </w:tcPr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it-CH"/>
              </w:rPr>
            </w:pPr>
            <w:r>
              <w:rPr>
                <w:noProof/>
                <w:sz w:val="24"/>
              </w:rPr>
              <w:t>A</w:t>
            </w:r>
            <w:r>
              <w:rPr>
                <w:sz w:val="24"/>
                <w:lang w:val="it-CH"/>
              </w:rPr>
              <w:tab/>
              <w:t>=</w:t>
            </w:r>
            <w:r>
              <w:rPr>
                <w:sz w:val="24"/>
                <w:lang w:val="it-CH"/>
              </w:rPr>
              <w:tab/>
            </w:r>
            <w:r>
              <w:rPr>
                <w:i/>
                <w:noProof/>
                <w:sz w:val="24"/>
              </w:rPr>
              <w:t>Alpha</w:t>
            </w:r>
            <w:r>
              <w:rPr>
                <w:noProof/>
                <w:sz w:val="24"/>
              </w:rPr>
              <w:t xml:space="preserve"> [alfa]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it-CH"/>
              </w:rPr>
            </w:pPr>
            <w:r>
              <w:rPr>
                <w:noProof/>
                <w:sz w:val="24"/>
              </w:rPr>
              <w:t>B</w:t>
            </w:r>
            <w:r>
              <w:rPr>
                <w:sz w:val="24"/>
                <w:lang w:val="it-CH"/>
              </w:rPr>
              <w:tab/>
              <w:t>=</w:t>
            </w:r>
            <w:r>
              <w:rPr>
                <w:sz w:val="24"/>
                <w:lang w:val="it-CH"/>
              </w:rPr>
              <w:tab/>
            </w:r>
            <w:r>
              <w:rPr>
                <w:i/>
                <w:noProof/>
                <w:sz w:val="24"/>
              </w:rPr>
              <w:t>Bravo</w:t>
            </w:r>
            <w:r>
              <w:rPr>
                <w:noProof/>
                <w:sz w:val="24"/>
              </w:rPr>
              <w:t xml:space="preserve"> [bravo]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it-CH"/>
              </w:rPr>
            </w:pPr>
            <w:r>
              <w:rPr>
                <w:noProof/>
                <w:sz w:val="24"/>
              </w:rPr>
              <w:t>C</w:t>
            </w:r>
            <w:r>
              <w:rPr>
                <w:sz w:val="24"/>
                <w:lang w:val="it-CH"/>
              </w:rPr>
              <w:tab/>
              <w:t>=</w:t>
            </w:r>
            <w:r>
              <w:rPr>
                <w:sz w:val="24"/>
                <w:lang w:val="it-CH"/>
              </w:rPr>
              <w:tab/>
            </w:r>
            <w:r>
              <w:rPr>
                <w:i/>
                <w:noProof/>
                <w:sz w:val="24"/>
              </w:rPr>
              <w:t>Charlie</w:t>
            </w:r>
            <w:r>
              <w:rPr>
                <w:noProof/>
                <w:sz w:val="24"/>
              </w:rPr>
              <w:t xml:space="preserve"> [čarli]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i-FI"/>
              </w:rPr>
            </w:pPr>
            <w:r>
              <w:rPr>
                <w:noProof/>
                <w:sz w:val="24"/>
              </w:rPr>
              <w:t>D</w:t>
            </w:r>
            <w:r>
              <w:rPr>
                <w:sz w:val="24"/>
                <w:lang w:val="fi-FI"/>
              </w:rPr>
              <w:tab/>
              <w:t>=</w:t>
            </w:r>
            <w:r>
              <w:rPr>
                <w:sz w:val="24"/>
                <w:lang w:val="fi-FI"/>
              </w:rPr>
              <w:tab/>
            </w:r>
            <w:r>
              <w:rPr>
                <w:i/>
                <w:noProof/>
                <w:sz w:val="24"/>
              </w:rPr>
              <w:t>Delta</w:t>
            </w:r>
            <w:r>
              <w:rPr>
                <w:noProof/>
                <w:sz w:val="24"/>
              </w:rPr>
              <w:t xml:space="preserve"> [delta]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i-FI"/>
              </w:rPr>
            </w:pPr>
            <w:r>
              <w:rPr>
                <w:noProof/>
                <w:sz w:val="24"/>
              </w:rPr>
              <w:t>E</w:t>
            </w:r>
            <w:r>
              <w:rPr>
                <w:sz w:val="24"/>
                <w:lang w:val="fi-FI"/>
              </w:rPr>
              <w:tab/>
              <w:t>=</w:t>
            </w:r>
            <w:r>
              <w:rPr>
                <w:sz w:val="24"/>
                <w:lang w:val="fi-FI"/>
              </w:rPr>
              <w:tab/>
            </w:r>
            <w:r>
              <w:rPr>
                <w:i/>
                <w:noProof/>
                <w:sz w:val="24"/>
              </w:rPr>
              <w:t>Echo</w:t>
            </w:r>
            <w:r>
              <w:rPr>
                <w:noProof/>
                <w:sz w:val="24"/>
              </w:rPr>
              <w:t xml:space="preserve"> [eho]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nl-NL"/>
              </w:rPr>
            </w:pPr>
            <w:r>
              <w:rPr>
                <w:noProof/>
                <w:sz w:val="24"/>
              </w:rPr>
              <w:t>F</w:t>
            </w:r>
            <w:r>
              <w:rPr>
                <w:sz w:val="24"/>
                <w:lang w:val="nl-NL"/>
              </w:rPr>
              <w:tab/>
              <w:t>=</w:t>
            </w:r>
            <w:r>
              <w:rPr>
                <w:sz w:val="24"/>
                <w:lang w:val="nl-NL"/>
              </w:rPr>
              <w:tab/>
            </w:r>
            <w:r>
              <w:rPr>
                <w:i/>
                <w:noProof/>
                <w:sz w:val="24"/>
              </w:rPr>
              <w:t>Foxtrot</w:t>
            </w:r>
            <w:r>
              <w:rPr>
                <w:noProof/>
                <w:sz w:val="24"/>
              </w:rPr>
              <w:t xml:space="preserve"> [fokstrot]</w:t>
            </w:r>
          </w:p>
          <w:p w:rsidR="002F6AB7" w:rsidRDefault="002F6AB7">
            <w:pPr>
              <w:pStyle w:val="Footer"/>
              <w:tabs>
                <w:tab w:val="left" w:pos="227"/>
                <w:tab w:val="left" w:pos="454"/>
              </w:tabs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</w:rPr>
              <w:t>G</w:t>
            </w:r>
            <w:r>
              <w:rPr>
                <w:rFonts w:ascii="Times New Roman" w:hAnsi="Times New Roman"/>
                <w:sz w:val="24"/>
                <w:lang w:val="nl-NL"/>
              </w:rPr>
              <w:tab/>
              <w:t>=</w:t>
            </w:r>
            <w:r>
              <w:rPr>
                <w:rFonts w:ascii="Times New Roman" w:hAnsi="Times New Roman"/>
                <w:sz w:val="24"/>
                <w:lang w:val="nl-NL"/>
              </w:rPr>
              <w:tab/>
            </w:r>
            <w:r>
              <w:rPr>
                <w:rFonts w:ascii="Times New Roman" w:hAnsi="Times New Roman"/>
                <w:i/>
                <w:noProof/>
                <w:sz w:val="24"/>
              </w:rPr>
              <w:t>Golf</w:t>
            </w:r>
            <w:r>
              <w:rPr>
                <w:rFonts w:ascii="Times New Roman" w:hAnsi="Times New Roman"/>
                <w:noProof/>
                <w:sz w:val="24"/>
              </w:rPr>
              <w:t xml:space="preserve"> [golf]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</w:rPr>
            </w:pPr>
            <w:r>
              <w:rPr>
                <w:noProof/>
                <w:sz w:val="24"/>
              </w:rPr>
              <w:t>H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</w:r>
            <w:r>
              <w:rPr>
                <w:i/>
                <w:noProof/>
                <w:sz w:val="24"/>
              </w:rPr>
              <w:t>Hotel</w:t>
            </w:r>
            <w:r>
              <w:rPr>
                <w:noProof/>
                <w:sz w:val="24"/>
              </w:rPr>
              <w:t xml:space="preserve"> [hotel]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</w:rPr>
            </w:pPr>
            <w:r>
              <w:rPr>
                <w:noProof/>
                <w:sz w:val="24"/>
              </w:rPr>
              <w:t>I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</w:r>
            <w:r>
              <w:rPr>
                <w:i/>
                <w:noProof/>
                <w:sz w:val="24"/>
              </w:rPr>
              <w:t>India</w:t>
            </w:r>
            <w:r>
              <w:rPr>
                <w:noProof/>
                <w:sz w:val="24"/>
              </w:rPr>
              <w:t xml:space="preserve"> [india]</w:t>
            </w:r>
          </w:p>
        </w:tc>
        <w:tc>
          <w:tcPr>
            <w:tcW w:w="2522" w:type="dxa"/>
          </w:tcPr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i-FI"/>
              </w:rPr>
            </w:pPr>
            <w:r>
              <w:rPr>
                <w:noProof/>
                <w:sz w:val="24"/>
              </w:rPr>
              <w:t>J</w:t>
            </w:r>
            <w:r>
              <w:rPr>
                <w:sz w:val="24"/>
                <w:lang w:val="fi-FI"/>
              </w:rPr>
              <w:tab/>
              <w:t>=</w:t>
            </w:r>
            <w:r>
              <w:rPr>
                <w:sz w:val="24"/>
                <w:lang w:val="fi-FI"/>
              </w:rPr>
              <w:tab/>
            </w:r>
            <w:r>
              <w:rPr>
                <w:i/>
                <w:noProof/>
                <w:sz w:val="24"/>
              </w:rPr>
              <w:t>Juliett</w:t>
            </w:r>
            <w:r>
              <w:rPr>
                <w:noProof/>
                <w:sz w:val="24"/>
              </w:rPr>
              <w:t xml:space="preserve"> [džuljet]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i-FI"/>
              </w:rPr>
            </w:pPr>
            <w:r>
              <w:rPr>
                <w:noProof/>
                <w:sz w:val="24"/>
              </w:rPr>
              <w:t>K</w:t>
            </w:r>
            <w:r>
              <w:rPr>
                <w:sz w:val="24"/>
                <w:lang w:val="fi-FI"/>
              </w:rPr>
              <w:tab/>
              <w:t>=</w:t>
            </w:r>
            <w:r>
              <w:rPr>
                <w:sz w:val="24"/>
                <w:lang w:val="fi-FI"/>
              </w:rPr>
              <w:tab/>
            </w:r>
            <w:r>
              <w:rPr>
                <w:i/>
                <w:noProof/>
                <w:sz w:val="24"/>
              </w:rPr>
              <w:t>Kilo</w:t>
            </w:r>
            <w:r>
              <w:rPr>
                <w:noProof/>
                <w:sz w:val="24"/>
              </w:rPr>
              <w:t xml:space="preserve"> [kilog]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i-FI"/>
              </w:rPr>
            </w:pPr>
            <w:r>
              <w:rPr>
                <w:noProof/>
                <w:sz w:val="24"/>
              </w:rPr>
              <w:t>L</w:t>
            </w:r>
            <w:r>
              <w:rPr>
                <w:sz w:val="24"/>
                <w:lang w:val="fi-FI"/>
              </w:rPr>
              <w:tab/>
              <w:t>=</w:t>
            </w:r>
            <w:r>
              <w:rPr>
                <w:sz w:val="24"/>
                <w:lang w:val="fi-FI"/>
              </w:rPr>
              <w:tab/>
            </w:r>
            <w:r>
              <w:rPr>
                <w:i/>
                <w:noProof/>
                <w:sz w:val="24"/>
              </w:rPr>
              <w:t>Lima</w:t>
            </w:r>
            <w:r>
              <w:rPr>
                <w:noProof/>
                <w:sz w:val="24"/>
              </w:rPr>
              <w:t xml:space="preserve"> [lima]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i-FI"/>
              </w:rPr>
            </w:pPr>
            <w:r>
              <w:rPr>
                <w:noProof/>
                <w:sz w:val="24"/>
              </w:rPr>
              <w:t>M</w:t>
            </w:r>
            <w:r>
              <w:rPr>
                <w:sz w:val="24"/>
                <w:lang w:val="fi-FI"/>
              </w:rPr>
              <w:tab/>
              <w:t>=</w:t>
            </w:r>
            <w:r>
              <w:rPr>
                <w:sz w:val="24"/>
                <w:lang w:val="fi-FI"/>
              </w:rPr>
              <w:tab/>
            </w:r>
            <w:r>
              <w:rPr>
                <w:i/>
                <w:noProof/>
                <w:sz w:val="24"/>
              </w:rPr>
              <w:t>Mike</w:t>
            </w:r>
            <w:r>
              <w:rPr>
                <w:noProof/>
                <w:sz w:val="24"/>
              </w:rPr>
              <w:t xml:space="preserve"> [maik]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pt-BR"/>
              </w:rPr>
            </w:pPr>
            <w:r>
              <w:rPr>
                <w:noProof/>
                <w:sz w:val="24"/>
              </w:rPr>
              <w:t>N</w:t>
            </w:r>
            <w:r>
              <w:rPr>
                <w:sz w:val="24"/>
                <w:lang w:val="pt-BR"/>
              </w:rPr>
              <w:tab/>
              <w:t>=</w:t>
            </w:r>
            <w:r>
              <w:rPr>
                <w:sz w:val="24"/>
                <w:lang w:val="pt-BR"/>
              </w:rPr>
              <w:tab/>
            </w:r>
            <w:r>
              <w:rPr>
                <w:i/>
                <w:noProof/>
                <w:sz w:val="24"/>
              </w:rPr>
              <w:t>November</w:t>
            </w:r>
            <w:r>
              <w:rPr>
                <w:noProof/>
                <w:sz w:val="24"/>
              </w:rPr>
              <w:t xml:space="preserve"> [november]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pt-BR"/>
              </w:rPr>
            </w:pPr>
            <w:r>
              <w:rPr>
                <w:noProof/>
                <w:sz w:val="24"/>
              </w:rPr>
              <w:t>O</w:t>
            </w:r>
            <w:r>
              <w:rPr>
                <w:sz w:val="24"/>
                <w:lang w:val="pt-BR"/>
              </w:rPr>
              <w:tab/>
              <w:t>=</w:t>
            </w:r>
            <w:r>
              <w:rPr>
                <w:sz w:val="24"/>
                <w:lang w:val="pt-BR"/>
              </w:rPr>
              <w:tab/>
            </w:r>
            <w:r>
              <w:rPr>
                <w:i/>
                <w:noProof/>
                <w:sz w:val="24"/>
              </w:rPr>
              <w:t>Oscar</w:t>
            </w:r>
            <w:r>
              <w:rPr>
                <w:noProof/>
                <w:sz w:val="24"/>
              </w:rPr>
              <w:t xml:space="preserve"> [oskars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P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Papa</w:t>
            </w:r>
            <w:r>
              <w:rPr>
                <w:noProof/>
                <w:sz w:val="24"/>
              </w:rPr>
              <w:t xml:space="preserve"> [papa]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Quebec</w:t>
            </w:r>
            <w:r>
              <w:rPr>
                <w:noProof/>
                <w:sz w:val="24"/>
              </w:rPr>
              <w:t xml:space="preserve"> [kvebek]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R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Romeo</w:t>
            </w:r>
            <w:r>
              <w:rPr>
                <w:noProof/>
                <w:sz w:val="24"/>
              </w:rPr>
              <w:t xml:space="preserve"> [romeo]</w:t>
            </w:r>
          </w:p>
        </w:tc>
        <w:tc>
          <w:tcPr>
            <w:tcW w:w="2522" w:type="dxa"/>
          </w:tcPr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S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Sierra</w:t>
            </w:r>
            <w:r>
              <w:rPr>
                <w:noProof/>
                <w:sz w:val="24"/>
              </w:rPr>
              <w:t xml:space="preserve"> [sjerra]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T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Tango</w:t>
            </w:r>
            <w:r>
              <w:rPr>
                <w:noProof/>
                <w:sz w:val="24"/>
              </w:rPr>
              <w:t xml:space="preserve"> [tango]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U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Uniform</w:t>
            </w:r>
            <w:r>
              <w:rPr>
                <w:noProof/>
                <w:sz w:val="24"/>
              </w:rPr>
              <w:t xml:space="preserve"> [juniform]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V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Victor</w:t>
            </w:r>
            <w:r>
              <w:rPr>
                <w:noProof/>
                <w:sz w:val="24"/>
              </w:rPr>
              <w:t xml:space="preserve"> [viktor]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</w:rPr>
            </w:pPr>
            <w:r>
              <w:rPr>
                <w:noProof/>
                <w:sz w:val="24"/>
              </w:rPr>
              <w:t>W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</w:r>
            <w:r>
              <w:rPr>
                <w:i/>
                <w:noProof/>
                <w:sz w:val="24"/>
              </w:rPr>
              <w:t>Whiskey</w:t>
            </w:r>
            <w:r>
              <w:rPr>
                <w:noProof/>
                <w:sz w:val="24"/>
              </w:rPr>
              <w:t xml:space="preserve"> [viski]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</w:rPr>
            </w:pPr>
            <w:r>
              <w:rPr>
                <w:noProof/>
                <w:sz w:val="24"/>
              </w:rPr>
              <w:t>X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</w:r>
            <w:r>
              <w:rPr>
                <w:i/>
                <w:noProof/>
                <w:sz w:val="24"/>
              </w:rPr>
              <w:t>X-ray</w:t>
            </w:r>
            <w:r>
              <w:rPr>
                <w:noProof/>
                <w:sz w:val="24"/>
              </w:rPr>
              <w:t xml:space="preserve"> [iks rei]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</w:rPr>
            </w:pPr>
            <w:r>
              <w:rPr>
                <w:noProof/>
                <w:sz w:val="24"/>
              </w:rPr>
              <w:t>Y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</w:r>
            <w:r>
              <w:rPr>
                <w:i/>
                <w:noProof/>
                <w:sz w:val="24"/>
              </w:rPr>
              <w:t>Yankee</w:t>
            </w:r>
            <w:r>
              <w:rPr>
                <w:noProof/>
                <w:sz w:val="24"/>
              </w:rPr>
              <w:t xml:space="preserve"> [jenki]</w:t>
            </w:r>
          </w:p>
          <w:p w:rsidR="002F6AB7" w:rsidRDefault="002F6AB7">
            <w:pPr>
              <w:tabs>
                <w:tab w:val="left" w:pos="227"/>
                <w:tab w:val="left" w:pos="454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Z</w:t>
            </w:r>
            <w:r>
              <w:rPr>
                <w:sz w:val="24"/>
                <w:lang w:val="fr-FR"/>
              </w:rPr>
              <w:tab/>
              <w:t>=</w:t>
            </w:r>
            <w:r>
              <w:rPr>
                <w:sz w:val="24"/>
                <w:lang w:val="fr-FR"/>
              </w:rPr>
              <w:tab/>
            </w:r>
            <w:r>
              <w:rPr>
                <w:i/>
                <w:noProof/>
                <w:sz w:val="24"/>
              </w:rPr>
              <w:t>Zulu</w:t>
            </w:r>
          </w:p>
        </w:tc>
      </w:tr>
    </w:tbl>
    <w:p w:rsidR="002F6AB7" w:rsidRDefault="002F6AB7">
      <w:pPr>
        <w:tabs>
          <w:tab w:val="center" w:pos="4513"/>
        </w:tabs>
        <w:spacing w:before="720"/>
        <w:jc w:val="center"/>
        <w:rPr>
          <w:b/>
          <w:sz w:val="24"/>
          <w:lang w:val="fr-FR"/>
        </w:rPr>
      </w:pPr>
      <w:r>
        <w:rPr>
          <w:b/>
          <w:sz w:val="24"/>
          <w:lang w:val="lv-LV"/>
        </w:rPr>
        <w:t>2. NODAĻA</w:t>
      </w:r>
    </w:p>
    <w:p w:rsidR="002F6AB7" w:rsidRDefault="002F6AB7">
      <w:pPr>
        <w:tabs>
          <w:tab w:val="left" w:pos="851"/>
        </w:tabs>
        <w:spacing w:before="240" w:after="120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2.</w:t>
      </w:r>
      <w:r>
        <w:rPr>
          <w:b/>
          <w:sz w:val="24"/>
          <w:lang w:val="fr-FR"/>
        </w:rPr>
        <w:tab/>
      </w:r>
      <w:r>
        <w:rPr>
          <w:b/>
          <w:sz w:val="24"/>
          <w:lang w:val="lv-LV"/>
        </w:rPr>
        <w:t>Q-kods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6"/>
        <w:gridCol w:w="3719"/>
        <w:gridCol w:w="4677"/>
      </w:tblGrid>
      <w:tr w:rsidR="002F6A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6" w:type="dxa"/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sz w:val="24"/>
                <w:lang w:val="lv-LV"/>
              </w:rPr>
              <w:t>Kods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QRK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QRM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QRN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QRO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QRP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QRT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QRZ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QRV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QSB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QSL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QSO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</w:rPr>
              <w:t>QSY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fr-FR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noProof/>
                <w:sz w:val="24"/>
              </w:rPr>
              <w:t>QRX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noProof/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noProof/>
                <w:sz w:val="24"/>
              </w:rPr>
              <w:t>QTH</w:t>
            </w:r>
          </w:p>
        </w:tc>
        <w:tc>
          <w:tcPr>
            <w:tcW w:w="3719" w:type="dxa"/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Jautājums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Kā Jūs uztverat manus signālus?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Jūs kāds traucē?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Jums nav atmosfēras radiotraucējumu?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man palielināt raidītāja jaudu?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man samazināt raidītāja jaudu?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man pārtraukt raidīt?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Kas mani izsauc?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esat gatavs?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maniem signāliem ir fedings?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 xml:space="preserve">Vai varat apstiprināt uztveršanu? 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varat sazināties ar ... tieši?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Vai man raidīšanai nepāriet uz citu frekvenci?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Kad jūs izsauksiet atkal?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Kur ir jūsu atrašanās vieta platuma un garuma grādos (vai cita norāde)?</w:t>
            </w:r>
          </w:p>
        </w:tc>
        <w:tc>
          <w:tcPr>
            <w:tcW w:w="4677" w:type="dxa"/>
          </w:tcPr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Atbilde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Jūsu signāli ir ...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Mani traucē ...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Man ir atmosfēras radiotraucējumi.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Palieliniet raidītāja jaudu.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Samaziniet raidītāja jaudu.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Pārtrauciet raidīt.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Jūs izsauc ...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Esmu gatavs.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Jūsu signāliem ir fedings.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Apstiprinu uztveršanu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  <w:lang w:val="lv-LV"/>
              </w:rPr>
            </w:pP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Es varu tieši sazināties ar ...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Raidīšanai parejiet uz citu frekvenču diapazonu.Es izsaukšu jūs atkal pulksten .... frekvencē ... kHz (vai MHz)</w:t>
            </w:r>
          </w:p>
          <w:p w:rsidR="002F6AB7" w:rsidRDefault="002F6AB7">
            <w:pPr>
              <w:tabs>
                <w:tab w:val="left" w:pos="0"/>
                <w:tab w:val="left" w:pos="332"/>
                <w:tab w:val="left" w:pos="558"/>
                <w:tab w:val="left" w:pos="814"/>
                <w:tab w:val="left" w:pos="1134"/>
                <w:tab w:val="left" w:pos="1440"/>
                <w:tab w:val="left" w:pos="1666"/>
                <w:tab w:val="left" w:pos="2006"/>
                <w:tab w:val="left" w:pos="2262"/>
                <w:tab w:val="left" w:pos="2518"/>
                <w:tab w:val="left" w:pos="2880"/>
                <w:tab w:val="left" w:pos="3114"/>
                <w:tab w:val="left" w:pos="3370"/>
                <w:tab w:val="left" w:pos="3710"/>
                <w:tab w:val="left" w:pos="3966"/>
                <w:tab w:val="left" w:pos="4222"/>
                <w:tab w:val="left" w:pos="4562"/>
                <w:tab w:val="left" w:pos="4818"/>
                <w:tab w:val="left" w:pos="5040"/>
                <w:tab w:val="left" w:pos="5414"/>
                <w:tab w:val="left" w:pos="5670"/>
                <w:tab w:val="left" w:pos="5926"/>
                <w:tab w:val="left" w:pos="6266"/>
                <w:tab w:val="left" w:pos="6522"/>
                <w:tab w:val="left" w:pos="6778"/>
                <w:tab w:val="left" w:pos="7118"/>
                <w:tab w:val="left" w:pos="7374"/>
                <w:tab w:val="left" w:pos="7920"/>
              </w:tabs>
              <w:rPr>
                <w:sz w:val="24"/>
              </w:rPr>
            </w:pPr>
            <w:r>
              <w:rPr>
                <w:sz w:val="24"/>
                <w:lang w:val="lv-LV"/>
              </w:rPr>
              <w:t>Mana atrašanās vieta ir ... platuma, ... garuma (vai cita norāde).</w:t>
            </w:r>
          </w:p>
        </w:tc>
      </w:tr>
    </w:tbl>
    <w:p w:rsidR="002F6AB7" w:rsidRDefault="002F6AB7">
      <w:pPr>
        <w:tabs>
          <w:tab w:val="center" w:pos="4513"/>
        </w:tabs>
        <w:spacing w:line="360" w:lineRule="auto"/>
        <w:rPr>
          <w:sz w:val="24"/>
        </w:rPr>
      </w:pPr>
    </w:p>
    <w:p w:rsidR="002F6AB7" w:rsidRDefault="002F6AB7">
      <w:pPr>
        <w:tabs>
          <w:tab w:val="center" w:pos="4513"/>
        </w:tabs>
        <w:spacing w:line="360" w:lineRule="auto"/>
        <w:rPr>
          <w:sz w:val="24"/>
        </w:rPr>
        <w:sectPr w:rsidR="002F6AB7">
          <w:footerReference w:type="even" r:id="rId55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pStyle w:val="Heading2"/>
        <w:tabs>
          <w:tab w:val="clear" w:pos="851"/>
          <w:tab w:val="center" w:pos="4513"/>
        </w:tabs>
        <w:spacing w:before="240"/>
        <w:rPr>
          <w:sz w:val="24"/>
        </w:rPr>
      </w:pPr>
      <w:r>
        <w:rPr>
          <w:sz w:val="24"/>
          <w:lang w:val="lv-LV"/>
        </w:rPr>
        <w:t>3.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AMATIERU DIENESTIEM IZMANTOJAMIE DARBĪBU SAĪSINĀJUMI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120"/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BK</w:t>
      </w:r>
      <w:r>
        <w:rPr>
          <w:i/>
          <w:sz w:val="24"/>
        </w:rPr>
        <w:tab/>
      </w:r>
      <w:r>
        <w:rPr>
          <w:sz w:val="24"/>
          <w:lang w:val="lv-LV"/>
        </w:rPr>
        <w:t>Signāls, ko izmanto raidījuma pārtraukšanai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CQ</w:t>
      </w:r>
      <w:r>
        <w:rPr>
          <w:i/>
          <w:sz w:val="24"/>
        </w:rPr>
        <w:tab/>
      </w:r>
      <w:r>
        <w:rPr>
          <w:sz w:val="24"/>
          <w:lang w:val="lv-LV"/>
        </w:rPr>
        <w:t>Izsaukums visām stacijām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CW</w:t>
      </w:r>
      <w:r>
        <w:rPr>
          <w:sz w:val="24"/>
        </w:rPr>
        <w:tab/>
      </w:r>
      <w:r>
        <w:rPr>
          <w:sz w:val="24"/>
          <w:lang w:val="lv-LV"/>
        </w:rPr>
        <w:t>Nerimstošas svārstības (telegrāfija Morzes kodā)</w:t>
      </w:r>
      <w:r>
        <w:rPr>
          <w:i/>
          <w:noProof/>
          <w:sz w:val="24"/>
        </w:rPr>
        <w:t>DE</w:t>
      </w:r>
      <w:r>
        <w:rPr>
          <w:i/>
          <w:sz w:val="24"/>
        </w:rPr>
        <w:tab/>
      </w:r>
      <w:r>
        <w:rPr>
          <w:sz w:val="24"/>
          <w:lang w:val="lv-LV"/>
        </w:rPr>
        <w:t>No – izmanto izsaucamās stacijas izsaukuma signāla atdalīšanai no izsaucošās stacijas pazīšanas signāla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K</w:t>
      </w:r>
      <w:r>
        <w:rPr>
          <w:sz w:val="24"/>
        </w:rPr>
        <w:tab/>
      </w:r>
      <w:r>
        <w:rPr>
          <w:sz w:val="24"/>
          <w:lang w:val="lv-LV"/>
        </w:rPr>
        <w:t>Uzaicinājums raidīt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MSG</w:t>
      </w:r>
      <w:r>
        <w:rPr>
          <w:sz w:val="24"/>
        </w:rPr>
        <w:tab/>
      </w:r>
      <w:r>
        <w:rPr>
          <w:sz w:val="24"/>
          <w:lang w:val="lv-LV"/>
        </w:rPr>
        <w:t>Ziņojums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PSE</w:t>
      </w:r>
      <w:r>
        <w:rPr>
          <w:sz w:val="24"/>
        </w:rPr>
        <w:tab/>
      </w:r>
      <w:r>
        <w:rPr>
          <w:sz w:val="24"/>
          <w:lang w:val="lv-LV"/>
        </w:rPr>
        <w:t>Lūdzu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RST</w:t>
      </w:r>
      <w:r>
        <w:rPr>
          <w:sz w:val="24"/>
        </w:rPr>
        <w:tab/>
      </w:r>
      <w:r>
        <w:rPr>
          <w:sz w:val="24"/>
          <w:lang w:val="lv-LV"/>
        </w:rPr>
        <w:t>Saprotamība, signāla intensitāte, toņa kvalitāte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R</w:t>
      </w:r>
      <w:r>
        <w:rPr>
          <w:i/>
          <w:sz w:val="24"/>
        </w:rPr>
        <w:tab/>
      </w:r>
      <w:r>
        <w:rPr>
          <w:sz w:val="24"/>
          <w:lang w:val="lv-LV"/>
        </w:rPr>
        <w:t>Saņemts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RX</w:t>
      </w:r>
      <w:r>
        <w:rPr>
          <w:i/>
          <w:sz w:val="24"/>
        </w:rPr>
        <w:tab/>
      </w:r>
      <w:r>
        <w:rPr>
          <w:sz w:val="24"/>
          <w:lang w:val="lv-LV"/>
        </w:rPr>
        <w:t>Uztvērējs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TX</w:t>
      </w:r>
      <w:r>
        <w:rPr>
          <w:sz w:val="24"/>
        </w:rPr>
        <w:tab/>
      </w:r>
      <w:r>
        <w:rPr>
          <w:sz w:val="24"/>
          <w:lang w:val="lv-LV"/>
        </w:rPr>
        <w:t>Raidītājs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ind w:left="1701" w:hanging="850"/>
        <w:jc w:val="both"/>
        <w:rPr>
          <w:sz w:val="24"/>
        </w:rPr>
      </w:pPr>
      <w:r>
        <w:rPr>
          <w:i/>
          <w:noProof/>
          <w:sz w:val="24"/>
        </w:rPr>
        <w:t>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lv-LV"/>
        </w:rPr>
        <w:t>Jūsu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</w:rPr>
      </w:pPr>
      <w:r>
        <w:rPr>
          <w:sz w:val="24"/>
          <w:lang w:val="lv-LV"/>
        </w:rPr>
        <w:t>4. NODAĻA</w:t>
      </w:r>
    </w:p>
    <w:p w:rsidR="002F6AB7" w:rsidRDefault="002F6AB7">
      <w:pPr>
        <w:tabs>
          <w:tab w:val="left" w:pos="851"/>
        </w:tabs>
        <w:spacing w:before="240"/>
        <w:ind w:left="851" w:hanging="851"/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Starptautiskie briesmu signāli, avārijas palīdzības un dabas katastrofu sakari</w:t>
      </w:r>
    </w:p>
    <w:p w:rsidR="002F6AB7" w:rsidRDefault="002F6AB7">
      <w:pPr>
        <w:tabs>
          <w:tab w:val="left" w:pos="0"/>
          <w:tab w:val="left" w:pos="332"/>
          <w:tab w:val="left" w:pos="558"/>
          <w:tab w:val="left" w:pos="814"/>
          <w:tab w:val="left" w:pos="1134"/>
          <w:tab w:val="left" w:pos="1440"/>
          <w:tab w:val="left" w:pos="1666"/>
          <w:tab w:val="left" w:pos="2006"/>
          <w:tab w:val="left" w:pos="2262"/>
          <w:tab w:val="left" w:pos="2518"/>
          <w:tab w:val="left" w:pos="2880"/>
          <w:tab w:val="left" w:pos="3114"/>
          <w:tab w:val="left" w:pos="3370"/>
          <w:tab w:val="left" w:pos="3710"/>
          <w:tab w:val="left" w:pos="3966"/>
          <w:tab w:val="left" w:pos="4222"/>
          <w:tab w:val="left" w:pos="4562"/>
          <w:tab w:val="left" w:pos="4818"/>
          <w:tab w:val="left" w:pos="5040"/>
          <w:tab w:val="left" w:pos="5414"/>
          <w:tab w:val="left" w:pos="5670"/>
          <w:tab w:val="left" w:pos="5926"/>
          <w:tab w:val="left" w:pos="6266"/>
          <w:tab w:val="left" w:pos="6522"/>
          <w:tab w:val="left" w:pos="6778"/>
          <w:tab w:val="left" w:pos="7118"/>
          <w:tab w:val="left" w:pos="7374"/>
          <w:tab w:val="left" w:pos="7920"/>
        </w:tabs>
        <w:spacing w:before="120"/>
        <w:ind w:left="851"/>
        <w:jc w:val="both"/>
        <w:rPr>
          <w:sz w:val="24"/>
        </w:rPr>
      </w:pPr>
      <w:r>
        <w:rPr>
          <w:sz w:val="24"/>
          <w:lang w:val="lv-LV"/>
        </w:rPr>
        <w:t>Briesmu signāli: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 xml:space="preserve">radiotelegrāfa ... --- ... </w:t>
      </w:r>
      <w:r>
        <w:rPr>
          <w:noProof/>
          <w:sz w:val="24"/>
        </w:rPr>
        <w:t>[SOS],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radiotelefona “</w:t>
      </w:r>
      <w:r>
        <w:rPr>
          <w:i/>
          <w:sz w:val="24"/>
          <w:lang w:val="lv-LV"/>
        </w:rPr>
        <w:t>MAYDAY</w:t>
      </w:r>
      <w:r>
        <w:rPr>
          <w:sz w:val="24"/>
          <w:lang w:val="lv-LV"/>
        </w:rPr>
        <w:t>” [meidei],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amatieru staciju izmantošana nacionālo katastrofu gadījumos,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amatieru dienestiem un satelītu dienestiem piešķirtās radiofrekvenču joslas.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  <w:lang w:val="lv-LV"/>
        </w:rPr>
      </w:pPr>
      <w:r>
        <w:rPr>
          <w:sz w:val="24"/>
          <w:lang w:val="lv-LV"/>
        </w:rPr>
        <w:t>5.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5.</w:t>
      </w:r>
      <w:r>
        <w:rPr>
          <w:b/>
          <w:i/>
          <w:sz w:val="24"/>
          <w:lang w:val="lv-LV"/>
        </w:rPr>
        <w:tab/>
      </w:r>
      <w:r>
        <w:rPr>
          <w:b/>
          <w:sz w:val="24"/>
          <w:lang w:val="lv-LV"/>
        </w:rPr>
        <w:t>IZSAUKUMA SIGNĀLI</w:t>
      </w:r>
    </w:p>
    <w:p w:rsidR="002F6AB7" w:rsidRDefault="002F6AB7">
      <w:pPr>
        <w:tabs>
          <w:tab w:val="left" w:pos="1134"/>
        </w:tabs>
        <w:spacing w:before="120"/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amatieru radiostacijas identifikācija,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izsaukuma signālu izmantošana,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izsaukuma signālu veidošana,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valstu prefiksi.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</w:rPr>
      </w:pPr>
      <w:r>
        <w:rPr>
          <w:sz w:val="24"/>
          <w:lang w:val="lv-LV"/>
        </w:rPr>
        <w:t>6.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</w:r>
      <w:r>
        <w:rPr>
          <w:b/>
          <w:i/>
          <w:sz w:val="24"/>
          <w:lang w:val="lv-LV"/>
        </w:rPr>
        <w:t>IARU</w:t>
      </w:r>
      <w:r>
        <w:rPr>
          <w:b/>
          <w:sz w:val="24"/>
          <w:lang w:val="lv-LV"/>
        </w:rPr>
        <w:t xml:space="preserve"> RADIOFREKVENČU JOSLU PLĀNI</w:t>
      </w:r>
    </w:p>
    <w:p w:rsidR="002F6AB7" w:rsidRDefault="002F6AB7">
      <w:pPr>
        <w:tabs>
          <w:tab w:val="left" w:pos="1134"/>
        </w:tabs>
        <w:spacing w:before="120"/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i/>
          <w:sz w:val="24"/>
          <w:lang w:val="lv-LV"/>
        </w:rPr>
        <w:t>IARU</w:t>
      </w:r>
      <w:r>
        <w:rPr>
          <w:sz w:val="24"/>
          <w:lang w:val="lv-LV"/>
        </w:rPr>
        <w:t xml:space="preserve"> radiofrekvenču joslu plāni,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>plānu nolūks.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</w:rPr>
      </w:pPr>
      <w:r>
        <w:rPr>
          <w:sz w:val="24"/>
          <w:lang w:val="lv-LV"/>
        </w:rPr>
        <w:t>7. NODAĻA</w:t>
      </w:r>
    </w:p>
    <w:p w:rsidR="002F6AB7" w:rsidRDefault="002F6AB7">
      <w:pPr>
        <w:keepNext/>
        <w:tabs>
          <w:tab w:val="left" w:pos="851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>7.1.</w:t>
      </w:r>
      <w:r>
        <w:rPr>
          <w:b/>
          <w:i/>
          <w:sz w:val="24"/>
        </w:rPr>
        <w:tab/>
      </w:r>
      <w:r>
        <w:rPr>
          <w:b/>
          <w:sz w:val="24"/>
          <w:lang w:val="lv-LV"/>
        </w:rPr>
        <w:t>RADIOAMATIERU DARBĪBAS SOCIĀLĀ ATBILDĪBA</w:t>
      </w:r>
    </w:p>
    <w:p w:rsidR="002F6AB7" w:rsidRDefault="002F6AB7">
      <w:pPr>
        <w:keepNext/>
        <w:tabs>
          <w:tab w:val="left" w:pos="851"/>
        </w:tabs>
        <w:spacing w:before="240"/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</w:r>
      <w:r>
        <w:rPr>
          <w:b/>
          <w:sz w:val="24"/>
          <w:lang w:val="lv-LV"/>
        </w:rPr>
        <w:t>DARBĪBAS PROCEDŪRAS</w:t>
      </w:r>
    </w:p>
    <w:p w:rsidR="002F6AB7" w:rsidRDefault="002F6AB7">
      <w:pPr>
        <w:keepNext/>
        <w:tabs>
          <w:tab w:val="left" w:pos="1134"/>
        </w:tabs>
        <w:ind w:left="851"/>
        <w:rPr>
          <w:sz w:val="24"/>
        </w:rPr>
        <w:sectPr w:rsidR="002F6AB7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b/>
          <w:sz w:val="24"/>
        </w:rPr>
      </w:pPr>
      <w:r>
        <w:rPr>
          <w:b/>
          <w:noProof/>
          <w:sz w:val="24"/>
        </w:rPr>
        <w:t>c)</w:t>
      </w:r>
      <w:r>
        <w:rPr>
          <w:b/>
          <w:sz w:val="24"/>
        </w:rPr>
        <w:tab/>
      </w:r>
      <w:r>
        <w:rPr>
          <w:b/>
          <w:caps/>
          <w:sz w:val="24"/>
          <w:lang w:val="lv-LV"/>
        </w:rPr>
        <w:t>valstu un starptautiskie noteikumi par amatieru DIENESTiem un amatieru SATELĪTU DIENESTiem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</w:rPr>
      </w:pPr>
      <w:r>
        <w:rPr>
          <w:sz w:val="24"/>
          <w:lang w:val="lv-LV"/>
        </w:rPr>
        <w:t>1. NODAĻA</w:t>
      </w:r>
    </w:p>
    <w:p w:rsidR="002F6AB7" w:rsidRDefault="002F6AB7">
      <w:pPr>
        <w:tabs>
          <w:tab w:val="left" w:pos="851"/>
        </w:tabs>
        <w:spacing w:before="240"/>
        <w:jc w:val="both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  <w:i/>
          <w:sz w:val="24"/>
          <w:lang w:val="lv-LV"/>
        </w:rPr>
        <w:t>ITU</w:t>
      </w:r>
      <w:r>
        <w:rPr>
          <w:b/>
          <w:sz w:val="24"/>
          <w:lang w:val="lv-LV"/>
        </w:rPr>
        <w:t xml:space="preserve"> RADIONOTEIKUMI</w:t>
      </w:r>
    </w:p>
    <w:p w:rsidR="002F6AB7" w:rsidRDefault="002F6AB7">
      <w:pPr>
        <w:tabs>
          <w:tab w:val="left" w:pos="1134"/>
        </w:tabs>
        <w:spacing w:before="120"/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amatieru radiosakaru un amatieru satelītsakaru definīcija,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amatieru radiostacijas definīcija,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Radionoteikumu 25. pants,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amatieru dienesta un amatieru satelītu dienestu statuss,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</w:r>
      <w:r>
        <w:rPr>
          <w:i/>
          <w:sz w:val="24"/>
          <w:lang w:val="lv-LV"/>
        </w:rPr>
        <w:t>ITU</w:t>
      </w:r>
      <w:r>
        <w:rPr>
          <w:sz w:val="24"/>
          <w:lang w:val="lv-LV"/>
        </w:rPr>
        <w:t xml:space="preserve"> radiosakaru reģioni.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  <w:lang w:val="fr-FR"/>
        </w:rPr>
      </w:pPr>
      <w:r>
        <w:rPr>
          <w:sz w:val="24"/>
          <w:lang w:val="lv-LV"/>
        </w:rPr>
        <w:t>2. NODAĻA</w:t>
      </w:r>
    </w:p>
    <w:p w:rsidR="002F6AB7" w:rsidRDefault="002F6AB7">
      <w:pPr>
        <w:tabs>
          <w:tab w:val="left" w:pos="851"/>
        </w:tabs>
        <w:spacing w:before="240" w:after="120"/>
        <w:jc w:val="both"/>
        <w:rPr>
          <w:sz w:val="24"/>
          <w:lang w:val="fr-FR"/>
        </w:rPr>
      </w:pPr>
      <w:r>
        <w:rPr>
          <w:b/>
          <w:sz w:val="24"/>
          <w:lang w:val="fr-FR"/>
        </w:rPr>
        <w:t>2.</w:t>
      </w:r>
      <w:r>
        <w:rPr>
          <w:b/>
          <w:i/>
          <w:sz w:val="24"/>
          <w:lang w:val="fr-FR"/>
        </w:rPr>
        <w:tab/>
      </w:r>
      <w:r>
        <w:rPr>
          <w:b/>
          <w:i/>
          <w:sz w:val="24"/>
          <w:lang w:val="lv-LV"/>
        </w:rPr>
        <w:t>CEPT</w:t>
      </w:r>
      <w:r>
        <w:rPr>
          <w:b/>
          <w:sz w:val="24"/>
          <w:lang w:val="lv-LV"/>
        </w:rPr>
        <w:t xml:space="preserve"> NOTEIKUMI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fr-FR"/>
        </w:rPr>
      </w:pPr>
      <w:r>
        <w:rPr>
          <w:sz w:val="24"/>
          <w:lang w:val="fr-FR"/>
        </w:rPr>
        <w:t>–</w:t>
      </w:r>
      <w:r>
        <w:rPr>
          <w:sz w:val="24"/>
          <w:lang w:val="fr-FR"/>
        </w:rPr>
        <w:tab/>
      </w:r>
      <w:r>
        <w:rPr>
          <w:sz w:val="24"/>
          <w:lang w:val="lv-LV"/>
        </w:rPr>
        <w:t>Ŗekomendācija T/R 61 –</w:t>
      </w:r>
      <w:r>
        <w:rPr>
          <w:sz w:val="24"/>
        </w:rPr>
        <w:t xml:space="preserve"> </w:t>
      </w:r>
      <w:r>
        <w:rPr>
          <w:sz w:val="24"/>
          <w:lang w:val="lv-LV"/>
        </w:rPr>
        <w:t>01,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amatieru radiostaciju pagaidu izmantošana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valstīs,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  <w:lang w:val="lv-LV"/>
        </w:rPr>
        <w:t xml:space="preserve">amatieru radiostaciju pagaidu izmantošana tajās valstīs, kas nav </w:t>
      </w:r>
      <w:r>
        <w:rPr>
          <w:i/>
          <w:sz w:val="24"/>
          <w:lang w:val="lv-LV"/>
        </w:rPr>
        <w:t>CEPT</w:t>
      </w:r>
      <w:r>
        <w:rPr>
          <w:sz w:val="24"/>
          <w:lang w:val="lv-LV"/>
        </w:rPr>
        <w:t xml:space="preserve"> dalībnieces, kuras ir iesaistījušās T/R 61 – 01 sistēmā.</w:t>
      </w:r>
    </w:p>
    <w:p w:rsidR="002F6AB7" w:rsidRDefault="002F6AB7">
      <w:pPr>
        <w:pStyle w:val="Heading2"/>
        <w:tabs>
          <w:tab w:val="clear" w:pos="851"/>
          <w:tab w:val="center" w:pos="4513"/>
        </w:tabs>
        <w:spacing w:before="720"/>
        <w:rPr>
          <w:sz w:val="24"/>
        </w:rPr>
      </w:pPr>
      <w:r>
        <w:rPr>
          <w:sz w:val="24"/>
          <w:lang w:val="lv-LV"/>
        </w:rPr>
        <w:t>3. NODAĻA</w:t>
      </w:r>
    </w:p>
    <w:p w:rsidR="002F6AB7" w:rsidRDefault="002F6AB7">
      <w:pPr>
        <w:tabs>
          <w:tab w:val="left" w:pos="851"/>
        </w:tabs>
        <w:spacing w:before="240"/>
        <w:ind w:left="851" w:hanging="851"/>
        <w:jc w:val="bot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>
        <w:rPr>
          <w:b/>
          <w:sz w:val="24"/>
          <w:lang w:val="lv-LV"/>
        </w:rPr>
        <w:t>VALSTS NORMATĪVIE UN ADMINISTRATĪVIE AKTI UN LIETOŠANAS ATĻAUJAS NOSACĪJUMI</w:t>
      </w:r>
    </w:p>
    <w:p w:rsidR="002F6AB7" w:rsidRDefault="002F6AB7">
      <w:pPr>
        <w:tabs>
          <w:tab w:val="left" w:pos="1134"/>
        </w:tabs>
        <w:spacing w:before="120"/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valsts tiesību akti,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noteikumi un atļaujas nosacījumi,</w:t>
      </w:r>
    </w:p>
    <w:p w:rsidR="002F6AB7" w:rsidRDefault="002F6AB7">
      <w:pPr>
        <w:tabs>
          <w:tab w:val="left" w:pos="1134"/>
        </w:tabs>
        <w:ind w:left="851"/>
        <w:jc w:val="both"/>
        <w:rPr>
          <w:sz w:val="24"/>
          <w:lang w:val="lv-LV"/>
        </w:rPr>
      </w:pPr>
      <w:r>
        <w:rPr>
          <w:sz w:val="24"/>
          <w:lang w:val="lv-LV"/>
        </w:rPr>
        <w:t>–</w:t>
      </w:r>
      <w:r>
        <w:rPr>
          <w:sz w:val="24"/>
          <w:lang w:val="lv-LV"/>
        </w:rPr>
        <w:tab/>
        <w:t>izpratne par stacijas žurnālu,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žurnāla rastīšana,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nolūks,</w:t>
      </w:r>
    </w:p>
    <w:p w:rsidR="002F6AB7" w:rsidRDefault="002F6AB7">
      <w:pPr>
        <w:tabs>
          <w:tab w:val="left" w:pos="0"/>
          <w:tab w:val="left" w:pos="1134"/>
          <w:tab w:val="left" w:pos="1418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–</w:t>
      </w:r>
      <w:r>
        <w:rPr>
          <w:sz w:val="24"/>
          <w:lang w:val="lv-LV"/>
        </w:rPr>
        <w:tab/>
        <w:t>reģistrētie dati.</w:t>
      </w:r>
    </w:p>
    <w:p w:rsidR="002F6AB7" w:rsidRDefault="002F6AB7">
      <w:pPr>
        <w:rPr>
          <w:sz w:val="24"/>
        </w:rPr>
      </w:pPr>
    </w:p>
    <w:sectPr w:rsidR="002F6AB7">
      <w:footerReference w:type="even" r:id="rId56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7A" w:rsidRDefault="00BF2B7A">
      <w:r>
        <w:separator/>
      </w:r>
    </w:p>
  </w:endnote>
  <w:endnote w:type="continuationSeparator" w:id="0">
    <w:p w:rsidR="00BF2B7A" w:rsidRDefault="00BF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t>Edition of August 8, 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31 May 2005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9 December 2004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7A" w:rsidRDefault="00BF2B7A">
      <w:r>
        <w:separator/>
      </w:r>
    </w:p>
  </w:footnote>
  <w:footnote w:type="continuationSeparator" w:id="0">
    <w:p w:rsidR="00BF2B7A" w:rsidRDefault="00BF2B7A">
      <w:r>
        <w:continuationSeparator/>
      </w:r>
    </w:p>
  </w:footnote>
  <w:footnote w:id="1">
    <w:p w:rsidR="002F6AB7" w:rsidRDefault="002F6A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Nepieciešams Morzes koda prasmes apliecinājums (vismaz 5 vārdi minūtē).</w:t>
      </w:r>
    </w:p>
  </w:footnote>
  <w:footnote w:id="2">
    <w:p w:rsidR="002F6AB7" w:rsidRDefault="002F6A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Nepieciešams Morzes koda prasmes apliecinājums (vismaz 50 rakstzīmes minūtē).</w:t>
      </w:r>
    </w:p>
  </w:footnote>
  <w:footnote w:id="3">
    <w:p w:rsidR="002F6AB7" w:rsidRDefault="002F6A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Sagaidāms, ka aptuveni 2005. gada maijā, stāsies spēkājauna licencēšanas sistēma. . </w:t>
      </w:r>
      <w:r>
        <w:rPr>
          <w:noProof/>
        </w:rPr>
        <w:t>Paredzams, ka augstākais pārbaudījumu līmenis būs līdzvērtīgs CEPT HAREC.</w:t>
      </w:r>
      <w:r>
        <w:rPr>
          <w:lang w:val="lv-LV"/>
        </w:rPr>
        <w:t xml:space="preserve"> A </w:t>
      </w:r>
      <w:r>
        <w:rPr>
          <w:noProof/>
        </w:rPr>
        <w:t>klases licence tiks ieviesta iebraucējiem no ārvalstīm.</w:t>
      </w:r>
      <w:r>
        <w:rPr>
          <w:lang w:val="lv-LV"/>
        </w:rPr>
        <w:t xml:space="preserve"> </w:t>
      </w:r>
      <w:r>
        <w:rPr>
          <w:noProof/>
        </w:rPr>
        <w:t>Sīkāku informāciju sk.</w:t>
      </w:r>
      <w:r>
        <w:rPr>
          <w:lang w:val="lv-LV"/>
        </w:rPr>
        <w:t xml:space="preserve"> </w:t>
      </w:r>
      <w:r>
        <w:rPr>
          <w:noProof/>
        </w:rPr>
        <w:t>ACA tīmekļa vietnē internetā:</w:t>
      </w:r>
      <w:r>
        <w:rPr>
          <w:lang w:val="lv-LV"/>
        </w:rPr>
        <w:t xml:space="preserve"> </w:t>
      </w:r>
      <w:hyperlink r:id="rId1" w:history="1">
        <w:r>
          <w:rPr>
            <w:u w:val="single"/>
            <w:lang w:val="lv-LV"/>
          </w:rPr>
          <w:t>www.aca.org.au</w:t>
        </w:r>
      </w:hyperlink>
      <w:r>
        <w:rPr>
          <w:lang w:val="lv-LV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AB7" w:rsidRDefault="002F6AB7">
    <w:pPr>
      <w:pStyle w:val="Head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t>T/R 61-02</w:t>
    </w:r>
  </w:p>
  <w:p w:rsidR="002F6AB7" w:rsidRDefault="002F6AB7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 xml:space="preserve">Page </w:t>
    </w:r>
  </w:p>
  <w:p w:rsidR="002F6AB7" w:rsidRDefault="002F6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401">
      <w:rPr>
        <w:rStyle w:val="PageNumber"/>
        <w:noProof/>
      </w:rPr>
      <w:t>4</w:t>
    </w:r>
    <w:r>
      <w:rPr>
        <w:rStyle w:val="PageNumber"/>
      </w:rPr>
      <w:fldChar w:fldCharType="end"/>
    </w:r>
  </w:p>
  <w:p w:rsidR="002F6AB7" w:rsidRDefault="002F6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7" w:rsidRDefault="002F6AB7">
    <w:pPr>
      <w:pStyle w:val="Head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t>T/R 61-02</w:t>
    </w:r>
  </w:p>
  <w:p w:rsidR="002F6AB7" w:rsidRDefault="002F6AB7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 xml:space="preserve">Page </w:t>
    </w:r>
    <w:r>
      <w:rPr>
        <w:rStyle w:val="PageNumber"/>
        <w:rFonts w:ascii="Times New Roman" w:hAnsi="Times New Roman"/>
        <w:noProof/>
        <w:sz w:val="16"/>
      </w:rPr>
      <w:fldChar w:fldCharType="begin"/>
    </w:r>
    <w:r>
      <w:rPr>
        <w:rStyle w:val="PageNumber"/>
        <w:rFonts w:ascii="Times New Roman" w:hAnsi="Times New Roman"/>
        <w:noProof/>
        <w:sz w:val="16"/>
      </w:rPr>
      <w:instrText xml:space="preserve"> PAGE </w:instrText>
    </w:r>
    <w:r>
      <w:rPr>
        <w:rStyle w:val="PageNumber"/>
        <w:rFonts w:ascii="Times New Roman" w:hAnsi="Times New Roman"/>
        <w:noProof/>
        <w:sz w:val="16"/>
      </w:rPr>
      <w:fldChar w:fldCharType="separate"/>
    </w:r>
    <w:r>
      <w:rPr>
        <w:rStyle w:val="PageNumber"/>
        <w:rFonts w:ascii="Times New Roman" w:hAnsi="Times New Roman"/>
        <w:noProof/>
        <w:sz w:val="16"/>
      </w:rPr>
      <w:t>10</w:t>
    </w:r>
    <w:r>
      <w:rPr>
        <w:rStyle w:val="PageNumber"/>
        <w:rFonts w:ascii="Times New Roman" w:hAnsi="Times New Roman"/>
        <w:noProof/>
        <w:sz w:val="16"/>
      </w:rPr>
      <w:fldChar w:fldCharType="end"/>
    </w:r>
  </w:p>
  <w:p w:rsidR="002F6AB7" w:rsidRDefault="002F6AB7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83DE5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C9A2F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A86A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35382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BCB2A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17AED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4526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8482D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679A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50AE8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7F65D3"/>
    <w:multiLevelType w:val="multilevel"/>
    <w:tmpl w:val="2EAABFBC"/>
    <w:lvl w:ilvl="0">
      <w:start w:val="2"/>
      <w:numFmt w:val="decimal"/>
      <w:lvlText w:val="%1 ."/>
      <w:lvlJc w:val="left"/>
      <w:pPr>
        <w:ind w:left="624" w:hanging="624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342E54"/>
    <w:multiLevelType w:val="multilevel"/>
    <w:tmpl w:val="2C482568"/>
    <w:lvl w:ilvl="0">
      <w:start w:val="2"/>
      <w:numFmt w:val="lowerLetter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1F0B22"/>
    <w:multiLevelType w:val="multilevel"/>
    <w:tmpl w:val="A69AFEF8"/>
    <w:lvl w:ilvl="0">
      <w:start w:val="1"/>
      <w:numFmt w:val="decimal"/>
      <w:lvlText w:val="1.%1."/>
      <w:lvlJc w:val="left"/>
      <w:pPr>
        <w:ind w:left="624" w:hanging="62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B951E9"/>
    <w:multiLevelType w:val="multilevel"/>
    <w:tmpl w:val="301C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A870FE"/>
    <w:multiLevelType w:val="multilevel"/>
    <w:tmpl w:val="32A0AC62"/>
    <w:lvl w:ilvl="0">
      <w:start w:val="1"/>
      <w:numFmt w:val="decimal"/>
      <w:lvlText w:val="2.%1 "/>
      <w:lvlJc w:val="left"/>
      <w:pPr>
        <w:ind w:left="624" w:hanging="624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1F5522"/>
    <w:multiLevelType w:val="singleLevel"/>
    <w:tmpl w:val="8CB0DA14"/>
    <w:lvl w:ilvl="0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3FC70473"/>
    <w:multiLevelType w:val="multilevel"/>
    <w:tmpl w:val="B29C9710"/>
    <w:lvl w:ilvl="0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77228F"/>
    <w:multiLevelType w:val="multilevel"/>
    <w:tmpl w:val="DCF403D4"/>
    <w:lvl w:ilvl="0">
      <w:start w:val="1"/>
      <w:numFmt w:val="decimal"/>
      <w:lvlText w:val="%1."/>
      <w:lvlJc w:val="left"/>
      <w:pPr>
        <w:ind w:left="624" w:hanging="624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5B4C7D"/>
    <w:multiLevelType w:val="multilevel"/>
    <w:tmpl w:val="061CDCEA"/>
    <w:lvl w:ilvl="0">
      <w:start w:val="1"/>
      <w:numFmt w:val="bullet"/>
      <w:lvlText w:val=""/>
      <w:lvlJc w:val="left"/>
      <w:pPr>
        <w:tabs>
          <w:tab w:val="num" w:pos="0"/>
        </w:tabs>
        <w:ind w:left="1701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5C6AB4"/>
    <w:multiLevelType w:val="multilevel"/>
    <w:tmpl w:val="6F6C228A"/>
    <w:lvl w:ilvl="0">
      <w:start w:val="1"/>
      <w:numFmt w:val="lowerLetter"/>
      <w:lvlText w:val="%1)"/>
      <w:lvlJc w:val="left"/>
      <w:pPr>
        <w:ind w:left="81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FE297B"/>
    <w:multiLevelType w:val="multilevel"/>
    <w:tmpl w:val="0C0EC39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E767D85"/>
    <w:multiLevelType w:val="multilevel"/>
    <w:tmpl w:val="4FF626B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744B3902"/>
    <w:multiLevelType w:val="multilevel"/>
    <w:tmpl w:val="9F76DD6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7EAB3AB5"/>
    <w:multiLevelType w:val="multilevel"/>
    <w:tmpl w:val="C23ACBB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9"/>
  </w:num>
  <w:num w:numId="23">
    <w:abstractNumId w:val="17"/>
  </w:num>
  <w:num w:numId="24">
    <w:abstractNumId w:val="12"/>
  </w:num>
  <w:num w:numId="25">
    <w:abstractNumId w:val="10"/>
  </w:num>
  <w:num w:numId="26">
    <w:abstractNumId w:val="14"/>
  </w:num>
  <w:num w:numId="27">
    <w:abstractNumId w:val="18"/>
  </w:num>
  <w:num w:numId="28">
    <w:abstractNumId w:val="21"/>
  </w:num>
  <w:num w:numId="29">
    <w:abstractNumId w:val="23"/>
  </w:num>
  <w:num w:numId="30">
    <w:abstractNumId w:val="22"/>
  </w:num>
  <w:num w:numId="31">
    <w:abstractNumId w:val="13"/>
  </w:num>
  <w:num w:numId="32">
    <w:abstractNumId w:val="2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01"/>
    <w:rsid w:val="002F6AB7"/>
    <w:rsid w:val="009D4D01"/>
    <w:rsid w:val="00BF2B7A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4D6F-D8CF-453A-9E39-37B844B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32"/>
        <w:tab w:val="left" w:pos="558"/>
        <w:tab w:val="left" w:pos="814"/>
        <w:tab w:val="left" w:pos="1134"/>
        <w:tab w:val="left" w:pos="1440"/>
        <w:tab w:val="left" w:pos="1666"/>
        <w:tab w:val="left" w:pos="2006"/>
        <w:tab w:val="left" w:pos="2262"/>
        <w:tab w:val="left" w:pos="2518"/>
        <w:tab w:val="left" w:pos="2880"/>
        <w:tab w:val="left" w:pos="3114"/>
        <w:tab w:val="left" w:pos="3370"/>
        <w:tab w:val="left" w:pos="3710"/>
        <w:tab w:val="left" w:pos="3966"/>
        <w:tab w:val="left" w:pos="4222"/>
        <w:tab w:val="left" w:pos="4562"/>
        <w:tab w:val="left" w:pos="4818"/>
        <w:tab w:val="left" w:pos="5040"/>
        <w:tab w:val="left" w:pos="5414"/>
        <w:tab w:val="left" w:pos="5670"/>
        <w:tab w:val="left" w:pos="5926"/>
        <w:tab w:val="left" w:pos="6266"/>
        <w:tab w:val="left" w:pos="6522"/>
        <w:tab w:val="left" w:pos="6778"/>
        <w:tab w:val="left" w:pos="7118"/>
        <w:tab w:val="left" w:pos="7374"/>
        <w:tab w:val="left" w:pos="7920"/>
      </w:tabs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Courier New" w:hAnsi="Courier New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Courier New" w:hAnsi="Courier New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Courier New" w:hAnsi="Courier New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Courier New" w:hAnsi="Courier New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Courier New" w:hAnsi="Courier New"/>
    </w:rPr>
  </w:style>
  <w:style w:type="paragraph" w:styleId="ListNumber">
    <w:name w:val="List Number"/>
    <w:basedOn w:val="Normal"/>
    <w:pPr>
      <w:numPr>
        <w:numId w:val="6"/>
      </w:numPr>
    </w:pPr>
    <w:rPr>
      <w:rFonts w:ascii="Courier New" w:hAnsi="Courier New"/>
    </w:rPr>
  </w:style>
  <w:style w:type="paragraph" w:styleId="ListNumber2">
    <w:name w:val="List Number 2"/>
    <w:basedOn w:val="Normal"/>
    <w:pPr>
      <w:numPr>
        <w:numId w:val="7"/>
      </w:numPr>
    </w:pPr>
    <w:rPr>
      <w:rFonts w:ascii="Courier New" w:hAnsi="Courier New"/>
    </w:rPr>
  </w:style>
  <w:style w:type="paragraph" w:styleId="ListNumber3">
    <w:name w:val="List Number 3"/>
    <w:basedOn w:val="Normal"/>
    <w:pPr>
      <w:numPr>
        <w:numId w:val="8"/>
      </w:numPr>
    </w:pPr>
    <w:rPr>
      <w:rFonts w:ascii="Courier New" w:hAnsi="Courier New"/>
    </w:rPr>
  </w:style>
  <w:style w:type="paragraph" w:styleId="ListNumber4">
    <w:name w:val="List Number 4"/>
    <w:basedOn w:val="Normal"/>
    <w:pPr>
      <w:numPr>
        <w:numId w:val="9"/>
      </w:numPr>
    </w:pPr>
    <w:rPr>
      <w:rFonts w:ascii="Courier New" w:hAnsi="Courier New"/>
    </w:rPr>
  </w:style>
  <w:style w:type="paragraph" w:styleId="ListNumber5">
    <w:name w:val="List Number 5"/>
    <w:basedOn w:val="Normal"/>
    <w:pPr>
      <w:numPr>
        <w:numId w:val="10"/>
      </w:numPr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rFonts w:ascii="Courier New" w:hAnsi="Courier New"/>
    </w:r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BalloonText">
    <w:name w:val="Balloon Text"/>
    <w:basedOn w:val="Normal"/>
    <w:rPr>
      <w:sz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styleId="BodyTextIndent">
    <w:name w:val="Body Text Indent"/>
    <w:basedOn w:val="Normal"/>
    <w:pPr>
      <w:tabs>
        <w:tab w:val="center" w:pos="4513"/>
      </w:tabs>
      <w:spacing w:before="720"/>
      <w:jc w:val="center"/>
    </w:pPr>
    <w:rPr>
      <w:lang w:val="en-US"/>
    </w:rPr>
  </w:style>
  <w:style w:type="paragraph" w:styleId="BodyText">
    <w:name w:val="Body Text"/>
    <w:basedOn w:val="Normal"/>
    <w:pPr>
      <w:tabs>
        <w:tab w:val="left" w:pos="454"/>
      </w:tabs>
      <w:jc w:val="both"/>
    </w:pPr>
  </w:style>
  <w:style w:type="paragraph" w:styleId="BlockText">
    <w:name w:val="Block Text"/>
    <w:basedOn w:val="Normal"/>
    <w:pPr>
      <w:tabs>
        <w:tab w:val="left" w:pos="306"/>
        <w:tab w:val="left" w:pos="638"/>
        <w:tab w:val="left" w:pos="864"/>
        <w:tab w:val="left" w:pos="1120"/>
        <w:tab w:val="left" w:pos="1440"/>
        <w:tab w:val="left" w:pos="1746"/>
        <w:tab w:val="left" w:pos="1972"/>
        <w:tab w:val="left" w:pos="2312"/>
        <w:tab w:val="left" w:pos="2568"/>
        <w:tab w:val="left" w:pos="2824"/>
        <w:tab w:val="left" w:pos="3186"/>
        <w:tab w:val="left" w:pos="3420"/>
        <w:tab w:val="left" w:pos="3676"/>
        <w:tab w:val="left" w:pos="4016"/>
        <w:tab w:val="left" w:pos="4272"/>
        <w:tab w:val="left" w:pos="4528"/>
        <w:tab w:val="left" w:pos="4868"/>
        <w:tab w:val="left" w:pos="5124"/>
        <w:tab w:val="left" w:pos="5346"/>
        <w:tab w:val="left" w:pos="5720"/>
        <w:tab w:val="left" w:pos="5976"/>
        <w:tab w:val="left" w:pos="6232"/>
        <w:tab w:val="left" w:pos="6572"/>
        <w:tab w:val="left" w:pos="6828"/>
        <w:tab w:val="left" w:pos="7084"/>
        <w:tab w:val="left" w:pos="7424"/>
        <w:tab w:val="left" w:pos="7680"/>
        <w:tab w:val="left" w:pos="8226"/>
        <w:tab w:val="left" w:pos="8946"/>
      </w:tabs>
      <w:spacing w:before="240"/>
      <w:ind w:left="306" w:right="306"/>
      <w:jc w:val="center"/>
    </w:pPr>
    <w:rPr>
      <w:b/>
      <w:noProof/>
    </w:rPr>
  </w:style>
  <w:style w:type="paragraph" w:styleId="BodyTextIndent2">
    <w:name w:val="Body Text Indent 2"/>
    <w:basedOn w:val="Normal"/>
    <w:pPr>
      <w:tabs>
        <w:tab w:val="left" w:pos="284"/>
      </w:tabs>
      <w:spacing w:before="360"/>
      <w:ind w:left="284" w:hanging="284"/>
    </w:pPr>
  </w:style>
  <w:style w:type="paragraph" w:styleId="BodyTextIndent3">
    <w:name w:val="Body Text Indent 3"/>
    <w:basedOn w:val="Normal"/>
    <w:pPr>
      <w:tabs>
        <w:tab w:val="left" w:pos="284"/>
      </w:tabs>
      <w:spacing w:line="300" w:lineRule="auto"/>
      <w:ind w:left="284"/>
    </w:pPr>
    <w:rPr>
      <w:i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color w:val="8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2.bin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footer" Target="footer6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41" Type="http://schemas.openxmlformats.org/officeDocument/2006/relationships/oleObject" Target="embeddings/oleObject13.bin"/><Relationship Id="rId54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footer" Target="footer8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footer" Target="footer11.xml"/><Relationship Id="rId8" Type="http://schemas.openxmlformats.org/officeDocument/2006/relationships/header" Target="header2.xml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www.a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20645</Words>
  <Characters>11768</Characters>
  <Application>Microsoft Office Word</Application>
  <DocSecurity>0</DocSecurity>
  <Lines>98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Rekomendācija T/R 61 – 02 (Čestera – 1990</vt:lpstr>
    </vt:vector>
  </TitlesOfParts>
  <Company>TTC</Company>
  <LinksUpToDate>false</LinksUpToDate>
  <CharactersWithSpaces>32349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G:\www.aca.org.au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Rekomendācija T/R 61 – 02 (Čestera – 1990</dc:title>
  <dc:subject/>
  <dc:creator>TTC</dc:creator>
  <cp:keywords/>
  <cp:lastModifiedBy>Liega Bernota</cp:lastModifiedBy>
  <cp:revision>2</cp:revision>
  <cp:lastPrinted>2006-01-27T11:35:00Z</cp:lastPrinted>
  <dcterms:created xsi:type="dcterms:W3CDTF">2022-04-08T07:00:00Z</dcterms:created>
  <dcterms:modified xsi:type="dcterms:W3CDTF">2022-04-08T07:00:00Z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364197912</vt:i4>
  </property>
  <property fmtid="{D5CDD505-2E9C-101B-9397-08002B2CF9AE}" pid="3" name="_EmailSubject">
    <vt:lpwstr>WGRA Docs for publication</vt:lpwstr>
  </property>
  <property fmtid="{D5CDD505-2E9C-101B-9397-08002B2CF9AE}" pid="4" name="_AuthorEmail">
    <vt:lpwstr>Wesley.Milton@ofcom.org.uk</vt:lpwstr>
  </property>
  <property fmtid="{D5CDD505-2E9C-101B-9397-08002B2CF9AE}" pid="5" name="_AuthorEmailDisplayName">
    <vt:lpwstr>Wesley Milton</vt:lpwstr>
  </property>
  <property fmtid="{D5CDD505-2E9C-101B-9397-08002B2CF9AE}" pid="6" name="_PreviousAdHocReviewCycleID">
    <vt:i4>-548747558</vt:i4>
  </property>
  <property fmtid="{D5CDD505-2E9C-101B-9397-08002B2CF9AE}" pid="7" name="_ReviewingToolsShownOnce">
    <vt:lpwstr/>
  </property>
</Properties>
</file>